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Arial Black" w:eastAsia="Times New Roman" w:hAnsi="Arial Black" w:cs="Times New Roman"/>
          <w:b/>
          <w:bCs/>
          <w:color w:val="800000"/>
          <w:sz w:val="32"/>
          <w:szCs w:val="32"/>
          <w:lang w:eastAsia="ru-RU"/>
        </w:rPr>
        <w:t xml:space="preserve">Президент РФ </w:t>
      </w:r>
      <w:proofErr w:type="spellStart"/>
      <w:r w:rsidRPr="00687E3C">
        <w:rPr>
          <w:rFonts w:ascii="Arial Black" w:eastAsia="Times New Roman" w:hAnsi="Arial Black" w:cs="Times New Roman"/>
          <w:b/>
          <w:bCs/>
          <w:color w:val="800000"/>
          <w:sz w:val="32"/>
          <w:szCs w:val="32"/>
          <w:lang w:eastAsia="ru-RU"/>
        </w:rPr>
        <w:t>В.Путин</w:t>
      </w:r>
      <w:proofErr w:type="spellEnd"/>
      <w:r w:rsidRPr="00687E3C">
        <w:rPr>
          <w:rFonts w:ascii="Arial Black" w:eastAsia="Times New Roman" w:hAnsi="Arial Black" w:cs="Times New Roman"/>
          <w:b/>
          <w:bCs/>
          <w:color w:val="800000"/>
          <w:sz w:val="32"/>
          <w:szCs w:val="32"/>
          <w:lang w:eastAsia="ru-RU"/>
        </w:rPr>
        <w:t>  22.04.2013 подписал Указ №375 о проведении Года культуры в Российской Федерации.</w:t>
      </w: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  <w:t>           </w:t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lang w:eastAsia="ru-RU"/>
        </w:rPr>
        <w:t xml:space="preserve">С инициативой его проведения выступила спикер Совета Федерации </w:t>
      </w:r>
      <w:proofErr w:type="spellStart"/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lang w:eastAsia="ru-RU"/>
        </w:rPr>
        <w:t>В.Матвиенко</w:t>
      </w:r>
      <w:proofErr w:type="spellEnd"/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lang w:eastAsia="ru-RU"/>
        </w:rPr>
        <w:t xml:space="preserve"> в сентябре 2012 года: «Пришло время сделать культуру приоритетом в России, …и спрашивать с регионов за развитие культуры не меньше, чем за развитие экономики».</w:t>
      </w: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  <w:t>           </w:t>
      </w:r>
      <w:r w:rsidRPr="00687E3C">
        <w:rPr>
          <w:rFonts w:ascii="Arial Black" w:eastAsia="Times New Roman" w:hAnsi="Arial Black" w:cs="Times New Roman"/>
          <w:b/>
          <w:bCs/>
          <w:color w:val="FF6347"/>
          <w:sz w:val="32"/>
          <w:szCs w:val="32"/>
          <w:lang w:eastAsia="ru-RU"/>
        </w:rPr>
        <w:t>Текст Указа</w:t>
      </w:r>
      <w:r w:rsidRPr="00687E3C">
        <w:rPr>
          <w:rFonts w:ascii="Arial Black" w:eastAsia="Times New Roman" w:hAnsi="Arial Black" w:cs="Times New Roman"/>
          <w:b/>
          <w:bCs/>
          <w:color w:val="800000"/>
          <w:sz w:val="32"/>
          <w:szCs w:val="32"/>
          <w:lang w:eastAsia="ru-RU"/>
        </w:rPr>
        <w:t> </w:t>
      </w:r>
      <w:r w:rsidRPr="00687E3C"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  <w:t>  </w:t>
      </w: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Verdana" w:eastAsia="Times New Roman" w:hAnsi="Verdana" w:cs="Times New Roman"/>
          <w:color w:val="606615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постановляю: </w:t>
      </w:r>
      <w:r w:rsidRPr="00687E3C">
        <w:rPr>
          <w:rFonts w:ascii="Verdana" w:eastAsia="Times New Roman" w:hAnsi="Verdana" w:cs="Times New Roman"/>
          <w:color w:val="606615"/>
          <w:sz w:val="32"/>
          <w:szCs w:val="32"/>
          <w:lang w:eastAsia="ru-RU"/>
        </w:rPr>
        <w:br/>
      </w:r>
      <w:r w:rsidRPr="00687E3C">
        <w:rPr>
          <w:rFonts w:ascii="Verdana" w:eastAsia="Times New Roman" w:hAnsi="Verdana" w:cs="Times New Roman"/>
          <w:color w:val="606615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1. Провести в 2014 году в Российской Федерации Год культуры. </w:t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2. Правительству Российской Федерации: </w:t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а) образовать организационный комитет по проведению в Российской Федерации Года культуры; </w:t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б) утвердить состав организационного комитета по проведению в Российской Федерации Года культуры; </w:t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в) обеспечить разработку и утверждение плана основных мероприятий по проведению в Российской Федерации Года культуры. </w:t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 xml:space="preserve">3. Рекомендовать органам исполнительной власти субъектов Российской Федерации осуществлять необходимые мероприятия в рамках проводимого в </w:t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lastRenderedPageBreak/>
        <w:t>Российской Федерации Года культуры. </w:t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Verdana" w:eastAsia="Times New Roman" w:hAnsi="Verdana" w:cs="Times New Roman"/>
          <w:color w:val="696969"/>
          <w:sz w:val="32"/>
          <w:szCs w:val="32"/>
          <w:lang w:eastAsia="ru-RU"/>
        </w:rPr>
        <w:br/>
      </w:r>
      <w:r w:rsidRPr="00687E3C">
        <w:rPr>
          <w:rFonts w:ascii="Georgia" w:eastAsia="Times New Roman" w:hAnsi="Georgia" w:cs="Times New Roman"/>
          <w:b/>
          <w:bCs/>
          <w:i/>
          <w:iCs/>
          <w:color w:val="696969"/>
          <w:sz w:val="32"/>
          <w:szCs w:val="32"/>
          <w:shd w:val="clear" w:color="auto" w:fill="FFFFFF"/>
          <w:lang w:eastAsia="ru-RU"/>
        </w:rPr>
        <w:t>4. Настоящий Указ вступает в силу со дня его подписания.</w:t>
      </w: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bookmarkStart w:id="0" w:name="_GoBack"/>
      <w:bookmarkEnd w:id="0"/>
      <w:r w:rsidRPr="00687E3C">
        <w:rPr>
          <w:rFonts w:ascii="Georgia" w:eastAsia="Times New Roman" w:hAnsi="Georgia" w:cs="Times New Roman"/>
          <w:b/>
          <w:bCs/>
          <w:color w:val="FF6347"/>
          <w:sz w:val="32"/>
          <w:szCs w:val="32"/>
          <w:lang w:eastAsia="ru-RU"/>
        </w:rPr>
        <w:t>Приводим текст «Декларации прав культуры», разработанный под руководством академика Д.С. Лихачёва . </w:t>
      </w: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Georgia" w:eastAsia="Times New Roman" w:hAnsi="Georgia" w:cs="Times New Roman"/>
          <w:b/>
          <w:bCs/>
          <w:color w:val="FF6347"/>
          <w:sz w:val="32"/>
          <w:szCs w:val="32"/>
          <w:lang w:eastAsia="ru-RU"/>
        </w:rPr>
        <w:t>В ней сформулированы подходы к определению места и роли культуры в жизни общества</w:t>
      </w:r>
      <w:r w:rsidRPr="00687E3C">
        <w:rPr>
          <w:rFonts w:ascii="Arial Black" w:eastAsia="Times New Roman" w:hAnsi="Arial Black" w:cs="Times New Roman"/>
          <w:b/>
          <w:bCs/>
          <w:color w:val="800000"/>
          <w:sz w:val="32"/>
          <w:szCs w:val="32"/>
          <w:lang w:eastAsia="ru-RU"/>
        </w:rPr>
        <w:t>  </w:t>
      </w:r>
      <w:hyperlink r:id="rId5" w:history="1">
        <w:r w:rsidRPr="00687E3C">
          <w:rPr>
            <w:rFonts w:ascii="Georgia" w:eastAsia="Times New Roman" w:hAnsi="Georgia" w:cs="Times New Roman"/>
            <w:b/>
            <w:bCs/>
            <w:color w:val="FF0000"/>
            <w:sz w:val="32"/>
            <w:szCs w:val="32"/>
            <w:u w:val="single"/>
            <w:lang w:eastAsia="ru-RU"/>
          </w:rPr>
          <w:t>http://izvestia.ru/news/313922</w:t>
        </w:r>
      </w:hyperlink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Georgia" w:eastAsia="Times New Roman" w:hAnsi="Georgia" w:cs="Times New Roman"/>
          <w:b/>
          <w:bCs/>
          <w:color w:val="FF6347"/>
          <w:sz w:val="32"/>
          <w:szCs w:val="32"/>
          <w:lang w:eastAsia="ru-RU"/>
        </w:rPr>
        <w:t>2 октября 2013 года прошло заседание Совета по культуре и искусству при Президенте Российской Федерации. Обсуждались вопросы организации Года культуры в стране в 2014 году.</w:t>
      </w:r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Georgia" w:eastAsia="Times New Roman" w:hAnsi="Georgia" w:cs="Times New Roman"/>
          <w:b/>
          <w:bCs/>
          <w:color w:val="FF6347"/>
          <w:sz w:val="32"/>
          <w:szCs w:val="32"/>
          <w:lang w:eastAsia="ru-RU"/>
        </w:rPr>
        <w:t>Стенограмму заседания см. здесь   </w:t>
      </w:r>
      <w:hyperlink r:id="rId6" w:history="1">
        <w:r w:rsidRPr="00687E3C">
          <w:rPr>
            <w:rFonts w:ascii="Georgia" w:eastAsia="Times New Roman" w:hAnsi="Georgia" w:cs="Times New Roman"/>
            <w:b/>
            <w:bCs/>
            <w:color w:val="FF0000"/>
            <w:sz w:val="32"/>
            <w:szCs w:val="32"/>
            <w:u w:val="single"/>
            <w:lang w:eastAsia="ru-RU"/>
          </w:rPr>
          <w:t>http://www.kremlin.ru/news/19353</w:t>
        </w:r>
      </w:hyperlink>
    </w:p>
    <w:p w:rsidR="00687E3C" w:rsidRPr="00687E3C" w:rsidRDefault="00687E3C" w:rsidP="00687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615"/>
          <w:sz w:val="32"/>
          <w:szCs w:val="32"/>
          <w:lang w:eastAsia="ru-RU"/>
        </w:rPr>
      </w:pPr>
      <w:r w:rsidRPr="00687E3C">
        <w:rPr>
          <w:rFonts w:ascii="Georgia" w:eastAsia="Times New Roman" w:hAnsi="Georgia" w:cs="Times New Roman"/>
          <w:b/>
          <w:bCs/>
          <w:color w:val="FF6347"/>
          <w:sz w:val="32"/>
          <w:szCs w:val="32"/>
          <w:lang w:eastAsia="ru-RU"/>
        </w:rPr>
        <w:t>Девятого октября 2013 г. состоялось первое заседание Оргкомитета по проведение Года культуры в России. </w:t>
      </w:r>
      <w:hyperlink r:id="rId7" w:history="1">
        <w:r w:rsidRPr="00687E3C">
          <w:rPr>
            <w:rFonts w:ascii="Georgia" w:eastAsia="Times New Roman" w:hAnsi="Georgia" w:cs="Times New Roman"/>
            <w:b/>
            <w:bCs/>
            <w:color w:val="FF0000"/>
            <w:sz w:val="32"/>
            <w:szCs w:val="32"/>
            <w:u w:val="single"/>
            <w:lang w:eastAsia="ru-RU"/>
          </w:rPr>
          <w:t>Основное внимание в плане мероприятий уделено регионам</w:t>
        </w:r>
      </w:hyperlink>
      <w:r w:rsidRPr="00687E3C">
        <w:rPr>
          <w:rFonts w:ascii="Georgia" w:eastAsia="Times New Roman" w:hAnsi="Georgia" w:cs="Times New Roman"/>
          <w:b/>
          <w:bCs/>
          <w:color w:val="FF6347"/>
          <w:sz w:val="32"/>
          <w:szCs w:val="32"/>
          <w:lang w:eastAsia="ru-RU"/>
        </w:rPr>
        <w:t> 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84806" w:themeColor="accent6" w:themeShade="80"/>
          <w:sz w:val="40"/>
          <w:szCs w:val="40"/>
          <w:lang w:eastAsia="ru-RU"/>
        </w:rPr>
      </w:pPr>
      <w:r w:rsidRPr="00687E3C">
        <w:rPr>
          <w:rFonts w:ascii="Arial" w:eastAsia="Times New Roman" w:hAnsi="Arial" w:cs="Arial"/>
          <w:b/>
          <w:bCs/>
          <w:color w:val="984806" w:themeColor="accent6" w:themeShade="80"/>
          <w:sz w:val="40"/>
          <w:szCs w:val="40"/>
          <w:lang w:eastAsia="ru-RU"/>
        </w:rPr>
        <w:t>2014 год - Год культуры в Оренбургской области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Губернатором Юрием Бергом подписан Указ «О проведении Года культуры в Оренбургской области». Утвержден состав оргкомитета и календарь основных мероприятий по проведению Года культуры в Оренбургской области.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Главам муниципальных образований области рекомендовано разработать планы мероприятий, направленных на укрепление материально-технической базы муниципальных учреждений культуры, повышение роли культуры в социально-экономическом развитии области.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proofErr w:type="gram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Контроль за</w:t>
      </w:r>
      <w:proofErr w:type="gram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исполнением указа возложен на вице-губернатора – заместителя председателя Правительства области по социальной политике Павла Самсонова.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lastRenderedPageBreak/>
        <w:t>Календарь основных мероприятий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по проведению Года культуры в Оренбургской области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Январь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Торжественное мероприятие, посвященное открытию Года культуры в Оренбургской области.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Февраль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Участие творческих коллективов Оренбургской области в культурной программе XXII Олимпийских зимних игр и XI 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Паралимпийских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зимних игр 2014 года в г. Сочи.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Март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Юбилейные мероприятия, посвященные 200-летию со дня рождения   Т.Г. Шевченко.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Торжественное вручение премий Правительства Оренбургской области работникам культурно-досуговой сферы «Грани мастерства» в рамках Всероссийского Дня работника культуры.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Торжественное вручение премий Губернатора Оренбургской области в сфере литературы и искусства «Оренбургская лира» и «Лучшая актерская   работа года» в рамках Международного дня театра.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областного конкурса «Читающая семья Оренбуржья».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Всероссийского фестиваля профессионального народного искусства «Оренбургский пуховый платок».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Концерт-презентация нотного сборника произведений оренбургских композиторов, </w:t>
      </w:r>
      <w:proofErr w:type="gram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посвященная</w:t>
      </w:r>
      <w:proofErr w:type="gram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270-летию Оренбургской губернии.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Проведение фестиваля академического музыкального искусства «Оренбургские сезоны Дениса 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Мацуева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Апрель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Международного фестиваля искусств им. М.Л. Ростроповича.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Мероприятия в рамках празднования Международного дня охраны памятников и исторических мест.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заключительного гала-концерта областного фестиваля самодеятельного народного творчества «Обильный край, благословенный».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Проведение международного мастер-класса «Академия фортепианного искусства» на базе государственного </w:t>
      </w: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lastRenderedPageBreak/>
        <w:t>бюджетного образовательного учреждения среднего профессионального образования «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Бузулукский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музыкальный колледж».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Открытие выставки «Сто картин художников Оренбуржья».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Май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международного фестиваля театров кукол «Гостиный двор».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областного форума сельских библиотек.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Торжественное вручение премий Правительства Оренбургской области    «Библиотека года» и «Библиотекарь года».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Культурно-просветительская акция «Ночь музеев – 2014».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международного фестиваля национальных литератур «Красная гора».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Июнь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Торжественное вручение Всероссийской литературной Пушкинской премии «Капитанская дочка» в рамках проведения пушкинских дней в Оренбуржье.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международного фортепианного конкурса «Европа-Азия» в г. Орске.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Праздничные мероприятия, посвященные Дню России.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областного фестиваля искусств «Русское поле» (для сельских тружеников).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Июль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Проведение областного праздника русского фольклора, посвященного Дню семьи, любви и верности (День Петра и 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Февронии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).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Август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Всероссийского художественного пленера «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Бузулукский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бор».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Сентябрь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Торжественные мероприятия в образовательных учреждениях сферы культуры и искусства области, посвященные Дню знаний.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Презентация книг оренбургских литераторов на 27-ой Московской международной книжной выставке-ярмарке.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proofErr w:type="gram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Цикл мероприятий «Достоин памяти народной», посвященных первому  Губернатору Оренбургской губернии И.И. Неплюеву.</w:t>
      </w:r>
      <w:proofErr w:type="gramEnd"/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lastRenderedPageBreak/>
        <w:t>Проведение межрегионального праздника «Золотое литературное кольцо С.Т. Аксакова».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Вручение областной литературной премии им. С.Т. Аксакова.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Организация и проведение выставки и международной научной конференции «Археологические сокровища Оренбуржья».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Октябрь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фестиваля народного художественного творчества «Покров день».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Вручение Оренбургской региональной литературной премии имени П.И. Рычкова.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Торжественное открытие после реконструкции объекта культурного наследия федерального значения «Спасская церковь» в </w:t>
      </w:r>
      <w:proofErr w:type="gram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с</w:t>
      </w:r>
      <w:proofErr w:type="gram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. Спасском 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Саракташского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района.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Торжественное вручение премий Правительства Оренбургской области «Преподаватель года» в сфере культуры и искусства.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Международного кинофестиваля «Восток-Запад. Классика и Авангард».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Ноябрь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праздничных мероприятий, посвященных 55-летию со дня образования Оренбургского государственного академического русского народного хора.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Проведение Международного </w:t>
      </w:r>
      <w:proofErr w:type="gram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джаз-фестиваля</w:t>
      </w:r>
      <w:proofErr w:type="gram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им. Ю. Саульского «Евразия».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Торжественное мероприятие, посвященное открытию </w:t>
      </w:r>
      <w:proofErr w:type="spellStart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Орского</w:t>
      </w:r>
      <w:proofErr w:type="spellEnd"/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 xml:space="preserve"> государственного драматического театра им. А.С. Пушкина после реконструкции.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межрегионального конкурса «Русская песня».</w:t>
      </w:r>
    </w:p>
    <w:p w:rsidR="00687E3C" w:rsidRPr="00687E3C" w:rsidRDefault="00687E3C" w:rsidP="00687E3C">
      <w:pPr>
        <w:shd w:val="clear" w:color="auto" w:fill="FBF1D6"/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Декабрь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Церемония награждения лауреатов областного конкурса «Молодые дарования Оренбуржья.</w:t>
      </w:r>
    </w:p>
    <w:p w:rsidR="00687E3C" w:rsidRPr="00687E3C" w:rsidRDefault="00687E3C" w:rsidP="00687E3C">
      <w:pPr>
        <w:shd w:val="clear" w:color="auto" w:fill="FBF1D6"/>
        <w:spacing w:after="0" w:line="240" w:lineRule="auto"/>
        <w:rPr>
          <w:rFonts w:ascii="Arial" w:eastAsia="Times New Roman" w:hAnsi="Arial" w:cs="Arial"/>
          <w:color w:val="233F63"/>
          <w:sz w:val="32"/>
          <w:szCs w:val="32"/>
          <w:lang w:eastAsia="ru-RU"/>
        </w:rPr>
      </w:pPr>
      <w:r w:rsidRPr="00687E3C">
        <w:rPr>
          <w:rFonts w:ascii="Arial" w:eastAsia="Times New Roman" w:hAnsi="Arial" w:cs="Arial"/>
          <w:color w:val="233F63"/>
          <w:sz w:val="32"/>
          <w:szCs w:val="32"/>
          <w:lang w:eastAsia="ru-RU"/>
        </w:rPr>
        <w:t>Проведение юбилейного торжественного вечера, посвященного 270-летию Оренбургской губернии и 80-летию Оренбургской области.</w:t>
      </w:r>
    </w:p>
    <w:p w:rsidR="00687E3C" w:rsidRDefault="00687E3C" w:rsidP="00687E3C"/>
    <w:p w:rsidR="00AB15A7" w:rsidRDefault="00687E3C"/>
    <w:sectPr w:rsidR="00AB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3C"/>
    <w:rsid w:val="00687E3C"/>
    <w:rsid w:val="007B530C"/>
    <w:rsid w:val="008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rf.ru/press-tsentr/novosti/ministerstvo/detail.php?ID=4008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news/19353" TargetMode="External"/><Relationship Id="rId5" Type="http://schemas.openxmlformats.org/officeDocument/2006/relationships/hyperlink" Target="http://izvestia.ru/news/313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2014-01-09T19:55:00Z</dcterms:created>
  <dcterms:modified xsi:type="dcterms:W3CDTF">2014-01-09T19:59:00Z</dcterms:modified>
</cp:coreProperties>
</file>