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C" w:rsidRPr="00DF7750" w:rsidRDefault="000933B4" w:rsidP="005C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-720090</wp:posOffset>
            </wp:positionV>
            <wp:extent cx="7372350" cy="107346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24E8" w:rsidRDefault="005C24E8" w:rsidP="005C2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24E8" w:rsidRPr="00DF7750" w:rsidRDefault="005C24E8" w:rsidP="005C2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                                                    </w:t>
      </w:r>
      <w:r w:rsidRPr="00DF775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</w:t>
      </w:r>
      <w:r w:rsidRPr="00DF7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9794" w:type="dxa"/>
        <w:tblLayout w:type="fixed"/>
        <w:tblLook w:val="01E0" w:firstRow="1" w:lastRow="1" w:firstColumn="1" w:lastColumn="1" w:noHBand="0" w:noVBand="0"/>
      </w:tblPr>
      <w:tblGrid>
        <w:gridCol w:w="9288"/>
        <w:gridCol w:w="506"/>
      </w:tblGrid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2C0D36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Паспорт программы </w:t>
            </w:r>
            <w:r w:rsidRPr="00DF7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подготовки </w:t>
            </w:r>
            <w:r w:rsidR="002C0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специалистов среднего звена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9E3B9C" w:rsidRDefault="00926971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1.1 </w:t>
            </w:r>
            <w:r w:rsidR="005C24E8" w:rsidRPr="009E3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743A4C" w:rsidRPr="00DF7750" w:rsidRDefault="005C24E8" w:rsidP="0074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3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E3B9C" w:rsidRPr="00926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 Нормативные документы для разработки ППССЗ по специальности </w:t>
            </w:r>
            <w:r w:rsidR="00743A4C">
              <w:rPr>
                <w:rFonts w:ascii="Times New Roman" w:eastAsia="Calibri" w:hAnsi="Times New Roman" w:cs="Times New Roman"/>
                <w:sz w:val="28"/>
                <w:szCs w:val="28"/>
              </w:rPr>
              <w:t>21.02.02</w:t>
            </w:r>
            <w:r w:rsidR="00743A4C" w:rsidRPr="005C2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Бурение нефтяных и газовых скважин</w:t>
            </w:r>
          </w:p>
          <w:p w:rsidR="009E3B9C" w:rsidRPr="00926971" w:rsidRDefault="00743A4C" w:rsidP="00743A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3B9C" w:rsidRPr="00926971">
              <w:rPr>
                <w:rFonts w:ascii="Times New Roman" w:eastAsia="Calibri" w:hAnsi="Times New Roman" w:cs="Times New Roman"/>
                <w:sz w:val="28"/>
                <w:szCs w:val="28"/>
              </w:rPr>
              <w:t>(базовой подготовки)</w:t>
            </w:r>
          </w:p>
          <w:p w:rsidR="00926971" w:rsidRDefault="00926971" w:rsidP="009269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971">
              <w:rPr>
                <w:rFonts w:ascii="Times New Roman" w:eastAsia="Calibri" w:hAnsi="Times New Roman" w:cs="Times New Roman"/>
                <w:sz w:val="28"/>
                <w:szCs w:val="28"/>
              </w:rPr>
              <w:t>1.3 Общая характеристика программы подготовки специалистов среднего звена</w:t>
            </w:r>
          </w:p>
          <w:p w:rsidR="00926971" w:rsidRPr="005C24E8" w:rsidRDefault="00926971" w:rsidP="009269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 Требования к абитуриенту</w:t>
            </w:r>
          </w:p>
          <w:p w:rsidR="00926971" w:rsidRPr="00926971" w:rsidRDefault="00926971" w:rsidP="009269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24E8" w:rsidRPr="00DF7750" w:rsidRDefault="00926971" w:rsidP="002C0D36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1.4</w:t>
            </w: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Нормативный срок освоения программы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926971" w:rsidRDefault="005C24E8" w:rsidP="002C0D36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269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9269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.0</w:t>
            </w:r>
            <w:r w:rsidRPr="009269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Характеристика профессиональной деятельности выпускников и требования к результатам освоения программы </w:t>
            </w:r>
            <w:r w:rsidRPr="009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подготовки </w:t>
            </w:r>
            <w:r w:rsidR="002C0D36" w:rsidRPr="009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специалистов среднего звена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2.1 Область и объекты профессиональной деятельности 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2.2 Виды профессиональной деятельности и компетенции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 Документы, определяющие содержание и организацию образовательного процесса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3.1 Учебный план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3.2 Сводные данные по бюджету времени (в неделю)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2C0D36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 Материально-техническое обеспечение реализации программы </w:t>
            </w:r>
            <w:r w:rsidR="002C0D36" w:rsidRPr="00DF7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подготовки </w:t>
            </w:r>
            <w:r w:rsidR="002C0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специалистов среднего звена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743A4C" w:rsidRPr="00DF7750" w:rsidRDefault="009E3B9C" w:rsidP="0074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Фактическое ресурсное обеспечение ППССЗ по специальности </w:t>
            </w:r>
            <w:r w:rsidR="00743A4C">
              <w:rPr>
                <w:rFonts w:ascii="Times New Roman" w:eastAsia="Calibri" w:hAnsi="Times New Roman" w:cs="Times New Roman"/>
                <w:sz w:val="28"/>
                <w:szCs w:val="28"/>
              </w:rPr>
              <w:t>21.02.02</w:t>
            </w:r>
            <w:r w:rsidR="00743A4C" w:rsidRPr="005C2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Бурение нефтяных и газовых скважин</w:t>
            </w:r>
          </w:p>
          <w:p w:rsidR="009E3B9C" w:rsidRPr="005C24E8" w:rsidRDefault="00743A4C" w:rsidP="00743A4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E3B9C" w:rsidRPr="005C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(базовой</w:t>
            </w:r>
            <w:r w:rsidR="009E3B9C" w:rsidRPr="005C24E8">
              <w:rPr>
                <w:rFonts w:ascii="Calibri" w:eastAsia="Calibri" w:hAnsi="Calibri" w:cs="Times New Roman"/>
                <w:b/>
              </w:rPr>
              <w:t xml:space="preserve"> </w:t>
            </w:r>
            <w:r w:rsidR="009E3B9C" w:rsidRPr="005C2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подготовки) </w:t>
            </w:r>
          </w:p>
          <w:p w:rsidR="005C24E8" w:rsidRPr="00DF7750" w:rsidRDefault="005C24E8" w:rsidP="002C0D36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 xml:space="preserve">5 Оценка </w:t>
            </w: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результатов освоения программы </w:t>
            </w:r>
            <w:r w:rsidRPr="00DF7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подготовки </w:t>
            </w:r>
            <w:r w:rsidR="002C0D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специалистов среднего звена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21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5.1 Контроль и оценка достижений обучающихся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5.2 Порядок выполнения и защиты выпускной квалификационной работы 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</w:t>
            </w:r>
          </w:p>
        </w:tc>
      </w:tr>
      <w:tr w:rsidR="005C24E8" w:rsidRPr="00DF7750" w:rsidTr="005C24E8">
        <w:tc>
          <w:tcPr>
            <w:tcW w:w="9288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5.3 Организация государственной итоговой аттестации выпускников </w:t>
            </w:r>
          </w:p>
        </w:tc>
        <w:tc>
          <w:tcPr>
            <w:tcW w:w="506" w:type="dxa"/>
            <w:shd w:val="clear" w:color="auto" w:fill="auto"/>
          </w:tcPr>
          <w:p w:rsidR="005C24E8" w:rsidRPr="00DF7750" w:rsidRDefault="005C24E8" w:rsidP="005C24E8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</w:t>
            </w:r>
          </w:p>
        </w:tc>
      </w:tr>
    </w:tbl>
    <w:p w:rsidR="009E3B9C" w:rsidRPr="005C24E8" w:rsidRDefault="009E3B9C" w:rsidP="009E3B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Характеристики среды техникума, обеспечивающие развитие общекультурных (социально-личностных) компетенций выпускников</w:t>
      </w:r>
    </w:p>
    <w:p w:rsidR="005C24E8" w:rsidRDefault="005C24E8" w:rsidP="005C2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4E8" w:rsidRDefault="002C0D36" w:rsidP="005C2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Приложения программ</w:t>
      </w:r>
    </w:p>
    <w:tbl>
      <w:tblPr>
        <w:tblStyle w:val="1"/>
        <w:tblpPr w:leftFromText="180" w:rightFromText="180" w:vertAnchor="page" w:horzAnchor="margin" w:tblpY="2926"/>
        <w:tblW w:w="9018" w:type="dxa"/>
        <w:tblLayout w:type="fixed"/>
        <w:tblLook w:val="04A0" w:firstRow="1" w:lastRow="0" w:firstColumn="1" w:lastColumn="0" w:noHBand="0" w:noVBand="1"/>
      </w:tblPr>
      <w:tblGrid>
        <w:gridCol w:w="1368"/>
        <w:gridCol w:w="7650"/>
      </w:tblGrid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Default="001D46AB" w:rsidP="001D4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Default="001D46AB" w:rsidP="001D4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ОДб.00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Базовые дисциплины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ОДб.04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ОДб.05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ОДб.06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743A4C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ОДб.07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743A4C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ОДб.08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ОДб.09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ОБЖ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ОДп.00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Профильные дисциплины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ОДп.01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743A4C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ОДп.02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743A4C" w:rsidP="001D46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ОД.п.03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743A4C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ОГСЭ.00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Общий гуманитарный и социально-экономический цикл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ОГСЭ.01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ОГСЭ.02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1D46AB" w:rsidRPr="005C24E8" w:rsidTr="001D46AB">
        <w:trPr>
          <w:trHeight w:val="38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ОГСЭ.03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ОГСЭ.04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ЕН.00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Математический и общий естественнонаучный цикл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ЕН.01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ЕН.0</w:t>
            </w:r>
            <w:r w:rsidR="00743A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sz w:val="20"/>
              </w:rPr>
            </w:pPr>
            <w:r w:rsidRPr="005C24E8">
              <w:rPr>
                <w:rFonts w:ascii="Times New Roman" w:hAnsi="Times New Roman" w:cs="Times New Roman"/>
                <w:sz w:val="20"/>
              </w:rPr>
              <w:t>Экологические основы природопользования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П.00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Профессиональный цикл</w:t>
            </w:r>
          </w:p>
        </w:tc>
      </w:tr>
      <w:tr w:rsidR="001D46AB" w:rsidRPr="005C24E8" w:rsidTr="00743A4C">
        <w:trPr>
          <w:trHeight w:val="329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ОП.00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Общепрофессиональные дисциплины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Правовые основы профессиональной деятельности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</w:tr>
      <w:tr w:rsidR="006C31DC" w:rsidRPr="005C24E8" w:rsidTr="006C31DC">
        <w:trPr>
          <w:trHeight w:val="394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FF72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 w:rsidRPr="00FF7202">
              <w:rPr>
                <w:rFonts w:ascii="Times New Roman" w:hAnsi="Times New Roman" w:cs="Times New Roman"/>
                <w:sz w:val="20"/>
              </w:rPr>
              <w:t>ОП.10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1D46AB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ПМ.00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6AB" w:rsidRPr="005C24E8" w:rsidRDefault="001D46AB" w:rsidP="001D46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24E8">
              <w:rPr>
                <w:rFonts w:ascii="Times New Roman" w:hAnsi="Times New Roman" w:cs="Times New Roman"/>
                <w:b/>
                <w:sz w:val="20"/>
              </w:rPr>
              <w:t>Профессиональные модули</w:t>
            </w:r>
          </w:p>
        </w:tc>
      </w:tr>
      <w:tr w:rsidR="006C31DC" w:rsidRPr="005C24E8" w:rsidTr="006C31DC">
        <w:trPr>
          <w:trHeight w:val="31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E410E0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буровых работ в соответствии с технологическим регламентом</w:t>
            </w:r>
          </w:p>
        </w:tc>
      </w:tr>
      <w:tr w:rsidR="006C31DC" w:rsidRPr="005C24E8" w:rsidTr="006C31DC">
        <w:trPr>
          <w:trHeight w:val="40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4948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 w:rsidRPr="00494802">
              <w:rPr>
                <w:rFonts w:ascii="Times New Roman" w:hAnsi="Times New Roman" w:cs="Times New Roman"/>
                <w:sz w:val="20"/>
              </w:rPr>
              <w:t>ПМ.02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4948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Обслуживание и эксплуатация бурового оборудования</w:t>
            </w:r>
          </w:p>
        </w:tc>
      </w:tr>
      <w:tr w:rsidR="006C31DC" w:rsidRPr="005C24E8" w:rsidTr="001D46AB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4948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4948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деятельности коллектива исполнителей</w:t>
            </w:r>
          </w:p>
        </w:tc>
      </w:tr>
      <w:tr w:rsidR="006C31DC" w:rsidRPr="005C24E8" w:rsidTr="001720D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1DC" w:rsidRPr="004948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DC" w:rsidRPr="00494802" w:rsidRDefault="006C31DC" w:rsidP="006C31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 рабочей профессии помощник бурильщика (первый)</w:t>
            </w:r>
          </w:p>
        </w:tc>
      </w:tr>
    </w:tbl>
    <w:p w:rsidR="005C24E8" w:rsidRDefault="005C24E8" w:rsidP="005C2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4E8" w:rsidRDefault="005C24E8" w:rsidP="005C2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4E8" w:rsidRDefault="005C24E8" w:rsidP="005C2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C0D36" w:rsidRDefault="002C0D36" w:rsidP="005C24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24E8" w:rsidRDefault="005C24E8" w:rsidP="005C24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6AB" w:rsidRDefault="001D46AB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4E8" w:rsidRPr="005C24E8" w:rsidRDefault="005C24E8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9269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Общие положения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 Программа подготовки специалистов среднего звена  по специальности </w:t>
      </w:r>
      <w:r w:rsidR="006C31DC">
        <w:rPr>
          <w:rFonts w:ascii="Times New Roman" w:eastAsia="Calibri" w:hAnsi="Times New Roman" w:cs="Times New Roman"/>
          <w:sz w:val="28"/>
          <w:szCs w:val="28"/>
        </w:rPr>
        <w:t>21.02.02</w:t>
      </w:r>
      <w:r w:rsidR="006C31DC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(базовой подготовки) и квалификации «Техник</w:t>
      </w:r>
      <w:r w:rsidR="006C31DC">
        <w:rPr>
          <w:rFonts w:ascii="Times New Roman" w:eastAsia="Calibri" w:hAnsi="Times New Roman" w:cs="Times New Roman"/>
          <w:sz w:val="28"/>
          <w:szCs w:val="28"/>
        </w:rPr>
        <w:t>- технолог</w:t>
      </w:r>
      <w:r w:rsidRPr="005C24E8">
        <w:rPr>
          <w:rFonts w:ascii="Times New Roman" w:eastAsia="Calibri" w:hAnsi="Times New Roman" w:cs="Times New Roman"/>
          <w:sz w:val="28"/>
          <w:szCs w:val="28"/>
        </w:rPr>
        <w:t>», представляет собой систему документов, разработанную преподавателями методической комиссии и утвержденную директором ГАПОУ "НГРТ"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курсов,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5C24E8" w:rsidRPr="005C24E8" w:rsidRDefault="005C24E8" w:rsidP="002C0D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1.2 Нормативные документы для разработки ППССЗ по специальности </w:t>
      </w:r>
      <w:r w:rsidR="006C31DC">
        <w:rPr>
          <w:rFonts w:ascii="Times New Roman" w:eastAsia="Calibri" w:hAnsi="Times New Roman" w:cs="Times New Roman"/>
          <w:sz w:val="28"/>
          <w:szCs w:val="28"/>
        </w:rPr>
        <w:t>21.02.02</w:t>
      </w:r>
      <w:r w:rsidR="006C31DC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 подготовки)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Нормативную правовую базу разработки ППССЗ составляют: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-Федеральный закон от 29 декабря 2012 г. № 273-ФЗ «Об образовании в Российской Федерации»;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-Федеральный государственный образовательный стандарт среднего профессионального образования по специальности </w:t>
      </w:r>
      <w:r w:rsidR="006C31DC">
        <w:rPr>
          <w:rFonts w:ascii="Times New Roman" w:eastAsia="Calibri" w:hAnsi="Times New Roman" w:cs="Times New Roman"/>
          <w:sz w:val="28"/>
          <w:szCs w:val="28"/>
        </w:rPr>
        <w:t>21.02.02</w:t>
      </w:r>
      <w:r w:rsidR="006C31DC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Бурение нефтяных и газовых скважин, 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утвержденный Министерством образования и науки </w:t>
      </w:r>
      <w:r w:rsidRPr="006C31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C31DC" w:rsidRPr="006C31DC">
        <w:rPr>
          <w:rFonts w:ascii="Times New Roman" w:eastAsia="Calibri" w:hAnsi="Times New Roman" w:cs="Times New Roman"/>
          <w:sz w:val="28"/>
          <w:szCs w:val="28"/>
        </w:rPr>
        <w:t>12 мая 2014 г. N 483</w:t>
      </w:r>
      <w:r w:rsidRPr="005C24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2012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2014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2012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2013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2014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</w:t>
      </w: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2013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464»;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2014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2013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приказ Минобрнауки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2013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1186 «Об утверждении порядка заполнения, учета и выдачи дипломов о среднем профессиональном образовании и их дубликатов»;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письмо Минобрнауки России, Федеральной службы по надзору в сфере образования и науки от 17 февраля </w:t>
      </w:r>
      <w:smartTag w:uri="urn:schemas-microsoft-com:office:smarttags" w:element="metricconverter">
        <w:smartTagPr>
          <w:attr w:name="ProductID" w:val="2014 г"/>
        </w:smartTagPr>
        <w:r w:rsidRPr="00DF77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2014 г</w:t>
        </w:r>
      </w:smartTag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ГАПОУ «НГРТ»</w:t>
      </w: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C0D36" w:rsidRPr="00DF7750" w:rsidRDefault="002C0D36" w:rsidP="002C0D36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письмо Департамента государственной политики в сфере подготовки рабочих кадров и ДПО от 17.03.2015г.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C0D36" w:rsidRPr="00DF7750" w:rsidRDefault="002C0D36" w:rsidP="002C0D36">
      <w:pPr>
        <w:shd w:val="clear" w:color="auto" w:fill="FFFFFF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46AB" w:rsidRPr="001D46AB" w:rsidRDefault="001D46AB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                 </w:t>
      </w:r>
      <w:r w:rsidR="002C0D36" w:rsidRPr="001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Положения, регламентирующие образовательную деятельность техникума:</w:t>
      </w:r>
      <w:r w:rsidR="00E20D0D" w:rsidRPr="001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внутреннего распорядка обучающихся</w:t>
        </w:r>
      </w:hyperlink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текущем контроле знаний и промежуточной аттестации студентов</w:t>
        </w:r>
      </w:hyperlink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государственной итоговой аттестации выпускников по образовательным программам СПО</w:t>
        </w:r>
      </w:hyperlink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порядке оформления, приостановления и прекращения отношений между ГАПОУ НГРТ и обучающимися и(или)родителями(законными представителями) несовершеннолетних обучающихся</w:t>
        </w:r>
      </w:hyperlink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студенческом совете</w:t>
        </w:r>
      </w:hyperlink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педагогическом совете</w:t>
        </w:r>
      </w:hyperlink>
    </w:p>
    <w:p w:rsidR="00E20D0D" w:rsidRPr="001D46AB" w:rsidRDefault="000933B4" w:rsidP="001D46AB">
      <w:pPr>
        <w:shd w:val="clear" w:color="auto" w:fill="FFFFFF"/>
        <w:spacing w:before="100" w:beforeAutospacing="1" w:after="100" w:afterAutospacing="1" w:line="240" w:lineRule="auto"/>
        <w:ind w:firstLine="5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учебной части</w:t>
        </w:r>
      </w:hyperlink>
    </w:p>
    <w:p w:rsidR="00E20D0D" w:rsidRPr="001D46AB" w:rsidRDefault="000933B4" w:rsidP="00E20D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порядке реализации права обучающихся на обучение по индивидуальному учебному плану, в том числе по ускоренному обучению</w:t>
        </w:r>
      </w:hyperlink>
    </w:p>
    <w:p w:rsidR="00E20D0D" w:rsidRPr="001D46AB" w:rsidRDefault="000933B4" w:rsidP="00E20D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проведении перезачетов и переаттестации учебных дисциплин, МДК и практик</w:t>
        </w:r>
      </w:hyperlink>
    </w:p>
    <w:p w:rsidR="00E20D0D" w:rsidRPr="001D46AB" w:rsidRDefault="000933B4" w:rsidP="00E20D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стипендиальном обеспечении и других формах материальной (социальной) поддержки студентов</w:t>
        </w:r>
      </w:hyperlink>
    </w:p>
    <w:p w:rsidR="00E20D0D" w:rsidRPr="001D46AB" w:rsidRDefault="000933B4" w:rsidP="00E20D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поощрениях обучающихся за успехи в учебной, физкультурной, спортивной, общественной, научной, научно-технической, творческой, экспериментальной инновационной деятельности</w:t>
        </w:r>
      </w:hyperlink>
    </w:p>
    <w:p w:rsidR="00E20D0D" w:rsidRPr="001D46AB" w:rsidRDefault="000933B4" w:rsidP="00E20D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E20D0D" w:rsidRPr="001D46AB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</w:t>
        </w:r>
      </w:hyperlink>
    </w:p>
    <w:p w:rsidR="00E20D0D" w:rsidRPr="001D46AB" w:rsidRDefault="00E20D0D" w:rsidP="00E20D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контроле за качеством образовательного процесса</w:t>
      </w:r>
    </w:p>
    <w:p w:rsidR="002C0D36" w:rsidRDefault="002C0D36" w:rsidP="002C0D36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5C24E8" w:rsidRPr="005C24E8" w:rsidRDefault="005C24E8" w:rsidP="009E3B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1.3 Общая характеристика программы подготовки специалистов среднего звена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1.3.1 Цель ППССЗ  по специальности </w:t>
      </w:r>
      <w:r w:rsidR="00A57709">
        <w:rPr>
          <w:rFonts w:ascii="Times New Roman" w:eastAsia="Calibri" w:hAnsi="Times New Roman" w:cs="Times New Roman"/>
          <w:sz w:val="28"/>
          <w:szCs w:val="28"/>
        </w:rPr>
        <w:t>21.02.02</w:t>
      </w:r>
      <w:r w:rsidR="00A57709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="00A57709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24E8">
        <w:rPr>
          <w:rFonts w:ascii="Times New Roman" w:eastAsia="Calibri" w:hAnsi="Times New Roman" w:cs="Times New Roman"/>
          <w:sz w:val="28"/>
          <w:szCs w:val="28"/>
        </w:rPr>
        <w:t>(базовой подготовки)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Миссия техникума: сохраняя традиции и внедряя инновации, ГАПОУ «НГРТ»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На основании квалификационных требований к уровню подготовки выпускника, содержащихся в ФГОС СПО, исходя из специфики деятельности в регионе, к которой готовится выпускник техникума, сформулирована цель обучения - формирование общих и профессиональных компетенций в соответствии с требованиями ФГОС по специальности </w:t>
      </w:r>
      <w:r w:rsidR="00A57709">
        <w:rPr>
          <w:rFonts w:ascii="Times New Roman" w:eastAsia="Calibri" w:hAnsi="Times New Roman" w:cs="Times New Roman"/>
          <w:sz w:val="28"/>
          <w:szCs w:val="28"/>
        </w:rPr>
        <w:t>21.02.02</w:t>
      </w:r>
      <w:r w:rsidR="00A57709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(базовой подготовки).</w:t>
      </w:r>
    </w:p>
    <w:p w:rsidR="00A57709" w:rsidRPr="005C24E8" w:rsidRDefault="00A57709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1.3.2 Сроки получения СПО по специальности </w:t>
      </w:r>
      <w:r w:rsidR="00A57709">
        <w:rPr>
          <w:rFonts w:ascii="Times New Roman" w:eastAsia="Calibri" w:hAnsi="Times New Roman" w:cs="Times New Roman"/>
          <w:sz w:val="28"/>
          <w:szCs w:val="28"/>
        </w:rPr>
        <w:t>21.02.02</w:t>
      </w:r>
      <w:r w:rsidR="00A57709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 подготовки),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квалификация «Техник</w:t>
      </w:r>
      <w:r w:rsidR="00A57709">
        <w:rPr>
          <w:rFonts w:ascii="Times New Roman" w:eastAsia="Calibri" w:hAnsi="Times New Roman" w:cs="Times New Roman"/>
          <w:sz w:val="28"/>
          <w:szCs w:val="28"/>
        </w:rPr>
        <w:t>- технолог</w:t>
      </w:r>
      <w:r w:rsidRPr="005C24E8">
        <w:rPr>
          <w:rFonts w:ascii="Times New Roman" w:eastAsia="Calibri" w:hAnsi="Times New Roman" w:cs="Times New Roman"/>
          <w:sz w:val="28"/>
          <w:szCs w:val="28"/>
        </w:rPr>
        <w:t>», по очной форме обучения: на базе среднего  общего образования – 2 года 10 месяцев, на базе основного общего образования –3года 10 месяцев.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1.4 Требования к абитуриенту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Абитуриент должен иметь документ государственного образца об: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</w:t>
      </w:r>
      <w:r w:rsidRPr="005C24E8">
        <w:rPr>
          <w:rFonts w:ascii="Times New Roman" w:eastAsia="Calibri" w:hAnsi="Times New Roman" w:cs="Times New Roman"/>
          <w:sz w:val="28"/>
          <w:szCs w:val="28"/>
        </w:rPr>
        <w:tab/>
        <w:t>основном общем образовании;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</w:t>
      </w:r>
      <w:r w:rsidRPr="005C24E8">
        <w:rPr>
          <w:rFonts w:ascii="Times New Roman" w:eastAsia="Calibri" w:hAnsi="Times New Roman" w:cs="Times New Roman"/>
          <w:sz w:val="28"/>
          <w:szCs w:val="28"/>
        </w:rPr>
        <w:tab/>
        <w:t>среднем (полном) общем образовании;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</w:t>
      </w:r>
      <w:r w:rsidRPr="005C24E8">
        <w:rPr>
          <w:rFonts w:ascii="Times New Roman" w:eastAsia="Calibri" w:hAnsi="Times New Roman" w:cs="Times New Roman"/>
          <w:sz w:val="28"/>
          <w:szCs w:val="28"/>
        </w:rPr>
        <w:tab/>
        <w:t>начальном профессиональном образовании;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</w:t>
      </w:r>
      <w:r w:rsidRPr="005C24E8">
        <w:rPr>
          <w:rFonts w:ascii="Times New Roman" w:eastAsia="Calibri" w:hAnsi="Times New Roman" w:cs="Times New Roman"/>
          <w:sz w:val="28"/>
          <w:szCs w:val="28"/>
        </w:rPr>
        <w:tab/>
        <w:t>среднем профессиональном образовании;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</w:t>
      </w:r>
      <w:r w:rsidRPr="005C24E8">
        <w:rPr>
          <w:rFonts w:ascii="Times New Roman" w:eastAsia="Calibri" w:hAnsi="Times New Roman" w:cs="Times New Roman"/>
          <w:sz w:val="28"/>
          <w:szCs w:val="28"/>
        </w:rPr>
        <w:tab/>
        <w:t>высшем профессиональном образовании.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2 Характеристика профессиональной деятельности выпускника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  <w:r w:rsidR="00A57709">
        <w:rPr>
          <w:rFonts w:ascii="Times New Roman" w:eastAsia="Calibri" w:hAnsi="Times New Roman" w:cs="Times New Roman"/>
          <w:sz w:val="28"/>
          <w:szCs w:val="28"/>
        </w:rPr>
        <w:t>21.02.02</w:t>
      </w:r>
      <w:r w:rsidR="00A57709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 подготовки).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>Область профессиональной деятельности выпускника</w:t>
      </w:r>
    </w:p>
    <w:p w:rsidR="00A57709" w:rsidRPr="00A57709" w:rsidRDefault="00A57709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Область профессиональной деятельности выпускников: организация и проведение работ по бурению нефтяных и газовых скважин.</w:t>
      </w:r>
      <w:r w:rsidRPr="00A57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2.2 Объекты профессиональной деятельности выпускника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6035D5" w:rsidRDefault="006035D5" w:rsidP="006035D5">
      <w:pPr>
        <w:pStyle w:val="dt-p"/>
        <w:numPr>
          <w:ilvl w:val="0"/>
          <w:numId w:val="10"/>
        </w:numPr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технологические процессы бурения;</w:t>
      </w:r>
    </w:p>
    <w:p w:rsidR="006035D5" w:rsidRDefault="006035D5" w:rsidP="006035D5">
      <w:pPr>
        <w:pStyle w:val="dt-p"/>
        <w:numPr>
          <w:ilvl w:val="0"/>
          <w:numId w:val="10"/>
        </w:numPr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буровое оборудование, инструменты и материалы для технологического процесса бурения;</w:t>
      </w:r>
      <w:bookmarkStart w:id="1" w:name="l19"/>
      <w:bookmarkEnd w:id="1"/>
    </w:p>
    <w:p w:rsidR="006035D5" w:rsidRDefault="006035D5" w:rsidP="006035D5">
      <w:pPr>
        <w:pStyle w:val="dt-p"/>
        <w:numPr>
          <w:ilvl w:val="0"/>
          <w:numId w:val="10"/>
        </w:numPr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техническая, технологическая и нормативная документация;</w:t>
      </w:r>
    </w:p>
    <w:p w:rsidR="006035D5" w:rsidRDefault="006035D5" w:rsidP="006035D5">
      <w:pPr>
        <w:pStyle w:val="dt-p"/>
        <w:numPr>
          <w:ilvl w:val="0"/>
          <w:numId w:val="10"/>
        </w:numPr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первичные трудовые коллективы.</w:t>
      </w:r>
    </w:p>
    <w:p w:rsidR="005C24E8" w:rsidRPr="005C24E8" w:rsidRDefault="006035D5" w:rsidP="00603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24E8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2.3 Виды профессиональной деятельности выпускника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Техник</w:t>
      </w:r>
      <w:r w:rsidR="00E6541E">
        <w:rPr>
          <w:rFonts w:ascii="Times New Roman" w:eastAsia="Calibri" w:hAnsi="Times New Roman" w:cs="Times New Roman"/>
          <w:sz w:val="28"/>
          <w:szCs w:val="28"/>
        </w:rPr>
        <w:t>- технолог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готовится к следующим видам деятельности:</w:t>
      </w:r>
    </w:p>
    <w:p w:rsidR="004D78EA" w:rsidRDefault="004D78EA" w:rsidP="004D7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буровых работ в соответствии с технологическим регламентом.</w:t>
      </w:r>
    </w:p>
    <w:p w:rsidR="004D78EA" w:rsidRDefault="004D78EA" w:rsidP="004D7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Обслуживание и эксплуатация бурового оборудования.</w:t>
      </w:r>
    </w:p>
    <w:p w:rsidR="004D78EA" w:rsidRDefault="004D78EA" w:rsidP="004D7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 деятельности коллектива исполнителей.</w:t>
      </w:r>
    </w:p>
    <w:p w:rsidR="004D78EA" w:rsidRDefault="004D78EA" w:rsidP="004D7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 w:rsidRPr="004D78EA">
        <w:rPr>
          <w:color w:val="333333"/>
          <w:sz w:val="27"/>
          <w:szCs w:val="27"/>
        </w:rPr>
        <w:t>Выполнение работ по рабочей профессии помощник бурильщика (первый)</w:t>
      </w:r>
      <w:r>
        <w:rPr>
          <w:color w:val="333333"/>
          <w:sz w:val="27"/>
          <w:szCs w:val="27"/>
        </w:rPr>
        <w:t>.</w:t>
      </w:r>
    </w:p>
    <w:p w:rsidR="005C24E8" w:rsidRDefault="004D78EA" w:rsidP="004D78E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24E8" w:rsidRPr="005C24E8">
        <w:rPr>
          <w:rFonts w:ascii="Times New Roman" w:eastAsia="Calibri" w:hAnsi="Times New Roman" w:cs="Times New Roman"/>
          <w:b/>
          <w:sz w:val="28"/>
          <w:szCs w:val="28"/>
        </w:rPr>
        <w:t>2.4 Задачи профессиональной деятельности выпускника</w:t>
      </w:r>
    </w:p>
    <w:p w:rsidR="00CE70BC" w:rsidRPr="00CE70BC" w:rsidRDefault="00CE70BC" w:rsidP="004D78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Выпускник должен быть гот</w:t>
      </w:r>
      <w:r w:rsidRPr="00CE70B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 к профессиональной деятельности по строительсьтву эксплуатационных и разведочных скважин на нефть и газ в качестве помощника бурильщика, бурильщика, бурового мастера, технолога; по эксплуатации нефтяных и газовых скважин в качестве оператора; по подготовке скважин и проведению подземного ремонта скважин в качестве оператора; в научно-исследовательских и конструкторских организациях различных организационно- правовых форм собственности в качестве техника- технолога.</w:t>
      </w:r>
    </w:p>
    <w:p w:rsidR="00CE70BC" w:rsidRPr="005C24E8" w:rsidRDefault="005C24E8" w:rsidP="00CE70B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 Требования к результатам освоения ППССЗ по специальности </w:t>
      </w:r>
      <w:r w:rsidR="00CE70BC">
        <w:rPr>
          <w:rFonts w:ascii="Times New Roman" w:eastAsia="Calibri" w:hAnsi="Times New Roman" w:cs="Times New Roman"/>
          <w:sz w:val="28"/>
          <w:szCs w:val="28"/>
        </w:rPr>
        <w:t>21.02.02</w:t>
      </w:r>
      <w:r w:rsidR="00CE70BC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="00CE70BC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 подготовки).</w:t>
      </w:r>
    </w:p>
    <w:p w:rsidR="00CE70BC" w:rsidRPr="005C24E8" w:rsidRDefault="005C24E8" w:rsidP="00CE70B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Результаты освоения ППССЗ по специальности </w:t>
      </w:r>
      <w:r w:rsidR="00CE70BC">
        <w:rPr>
          <w:rFonts w:ascii="Times New Roman" w:eastAsia="Calibri" w:hAnsi="Times New Roman" w:cs="Times New Roman"/>
          <w:sz w:val="28"/>
          <w:szCs w:val="28"/>
        </w:rPr>
        <w:t>21.02.02</w:t>
      </w:r>
      <w:r w:rsidR="00CE70BC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="00CE70BC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 подготовки).</w:t>
      </w:r>
    </w:p>
    <w:p w:rsidR="00A642B2" w:rsidRDefault="005C24E8" w:rsidP="005C24E8">
      <w:pPr>
        <w:spacing w:after="160" w:line="259" w:lineRule="auto"/>
        <w:rPr>
          <w:color w:val="333333"/>
          <w:sz w:val="27"/>
          <w:szCs w:val="27"/>
          <w:shd w:val="clear" w:color="auto" w:fill="FFFFFF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  <w:r w:rsidR="00A642B2" w:rsidRPr="00A642B2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5C24E8" w:rsidRPr="00A642B2" w:rsidRDefault="00A642B2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Техник-технолог должен обладать общими компетенциями, включающими в себя способность:</w:t>
      </w:r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bookmarkStart w:id="2" w:name="l315"/>
      <w:bookmarkEnd w:id="2"/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Start w:id="3" w:name="l22"/>
      <w:bookmarkEnd w:id="3"/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Start w:id="4" w:name="l167"/>
      <w:bookmarkEnd w:id="4"/>
    </w:p>
    <w:p w:rsidR="00A642B2" w:rsidRDefault="00A642B2" w:rsidP="00A642B2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 9. Ориентироваться в условиях частой смены технологий в профессиональной деятельности.</w:t>
      </w:r>
    </w:p>
    <w:p w:rsidR="00843D51" w:rsidRDefault="00A642B2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 w:rsidRPr="005C24E8">
        <w:rPr>
          <w:rFonts w:eastAsia="Calibri"/>
          <w:sz w:val="28"/>
          <w:szCs w:val="28"/>
        </w:rPr>
        <w:t xml:space="preserve"> </w:t>
      </w:r>
      <w:r w:rsidR="00843D51">
        <w:rPr>
          <w:color w:val="333333"/>
          <w:sz w:val="27"/>
          <w:szCs w:val="27"/>
        </w:rPr>
        <w:t>Техник-технолог должен обладать профессиональными компетенциями, соответствующими видам деятельности:</w:t>
      </w:r>
    </w:p>
    <w:p w:rsidR="00843D51" w:rsidRDefault="00843D51" w:rsidP="00843D51">
      <w:pPr>
        <w:pStyle w:val="dt-p"/>
        <w:numPr>
          <w:ilvl w:val="0"/>
          <w:numId w:val="11"/>
        </w:numPr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буровых работ в соответствии с технологическим регламентом.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1.2. Выбирать способы и средства контроля технологических процессов бурения.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1.3. Решать технические задачи по предотвращению и ликвидации осложнений и аварийных ситуаций.</w:t>
      </w:r>
      <w:bookmarkStart w:id="5" w:name="l168"/>
      <w:bookmarkEnd w:id="5"/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1.4. Проводить работы по подготовке скважин к ремонту; осуществлять подземный ремонт скважин.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 Обслуживание и эксплуатация бурового оборудования.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ПК 2.1. Производить выбор бурового оборудования в соответствии с геолого-техническими условиями проводки скважин.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  <w:bookmarkStart w:id="6" w:name="l169"/>
      <w:bookmarkEnd w:id="6"/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2.4. Осуществлять оперативный контроль за техническим состоянием наземного и подземного бурового оборудования.</w:t>
      </w:r>
      <w:bookmarkStart w:id="7" w:name="l25"/>
      <w:bookmarkEnd w:id="7"/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843D51" w:rsidRDefault="00843D51" w:rsidP="00843D51">
      <w:pPr>
        <w:pStyle w:val="dt-p"/>
        <w:numPr>
          <w:ilvl w:val="0"/>
          <w:numId w:val="12"/>
        </w:numPr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 деятельности коллектива исполнителей.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3.1. Обеспечивать профилактику производственного травматизма и безопасные условия труда.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3.2. Организовывать работу бригады по бурению скважины в соответствии с технологическими регламентами.</w:t>
      </w:r>
    </w:p>
    <w:p w:rsidR="00843D51" w:rsidRDefault="00843D51" w:rsidP="00843D51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  <w:bookmarkStart w:id="8" w:name="l26"/>
      <w:bookmarkEnd w:id="8"/>
    </w:p>
    <w:p w:rsidR="00843D51" w:rsidRPr="00843D51" w:rsidRDefault="00843D51" w:rsidP="00843D51">
      <w:pPr>
        <w:pStyle w:val="a4"/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43D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Выполнение работ по рабочей профессии помощник бурильщика (первый)</w:t>
      </w:r>
    </w:p>
    <w:p w:rsidR="004278CC" w:rsidRPr="005C24E8" w:rsidRDefault="005C24E8" w:rsidP="004278C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4 Документы, регламентирующие содержание и организацию</w:t>
      </w:r>
      <w:r w:rsidRPr="005C24E8">
        <w:rPr>
          <w:rFonts w:ascii="Calibri" w:eastAsia="Calibri" w:hAnsi="Calibri" w:cs="Times New Roman"/>
        </w:rPr>
        <w:t xml:space="preserve">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процесса при реализации ППССЗ по специальности </w:t>
      </w:r>
      <w:r w:rsidR="004278CC">
        <w:rPr>
          <w:rFonts w:ascii="Times New Roman" w:eastAsia="Calibri" w:hAnsi="Times New Roman" w:cs="Times New Roman"/>
          <w:sz w:val="28"/>
          <w:szCs w:val="28"/>
        </w:rPr>
        <w:t>21.02.02</w:t>
      </w:r>
      <w:r w:rsidR="004278CC"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Бурение нефтяных и газовых скважин</w:t>
      </w:r>
      <w:r w:rsidR="004278CC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 подготовки).</w:t>
      </w:r>
    </w:p>
    <w:p w:rsid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6E44" w:rsidRPr="004278CC" w:rsidRDefault="00196E44" w:rsidP="004278CC">
      <w:pPr>
        <w:pStyle w:val="a4"/>
        <w:numPr>
          <w:ilvl w:val="1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8CC">
        <w:rPr>
          <w:rFonts w:ascii="Times New Roman" w:eastAsia="Calibri" w:hAnsi="Times New Roman" w:cs="Times New Roman"/>
          <w:sz w:val="28"/>
          <w:szCs w:val="28"/>
        </w:rPr>
        <w:t>Учебный план (Приложение 2).</w:t>
      </w:r>
    </w:p>
    <w:p w:rsidR="004278CC" w:rsidRPr="004278CC" w:rsidRDefault="004278CC" w:rsidP="004278CC">
      <w:pPr>
        <w:pStyle w:val="2"/>
        <w:shd w:val="clear" w:color="auto" w:fill="auto"/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color w:val="000000"/>
          <w:sz w:val="28"/>
          <w:szCs w:val="28"/>
        </w:rPr>
        <w:t>Настоящий учебный план ППССЗ по специальности 21.02.02 Бурение нефтяных и газовых скважин в ГАПОУ «НГРТ» разработан на основе федерального государственного образовательного стандарта по специальности среднего профессионального образования 21.02.02 Бурение нефтяных и газовых скважин</w:t>
      </w:r>
      <w:r w:rsidRPr="004278CC">
        <w:rPr>
          <w:rStyle w:val="0pt"/>
          <w:rFonts w:ascii="Times New Roman" w:hAnsi="Times New Roman"/>
          <w:b w:val="0"/>
          <w:sz w:val="28"/>
          <w:szCs w:val="28"/>
        </w:rPr>
        <w:t xml:space="preserve">, </w:t>
      </w:r>
      <w:r w:rsidRPr="004278CC">
        <w:rPr>
          <w:rStyle w:val="10"/>
          <w:rFonts w:ascii="Times New Roman" w:hAnsi="Times New Roman"/>
          <w:sz w:val="28"/>
          <w:szCs w:val="28"/>
        </w:rPr>
        <w:t>у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>твержденного приказом Минобрнауки России № 483 от 12.05.14 года и на основе федерального государственного образовательного стандарта среднего общего образования, реализуемого в пределах ППССЗ с учетом  технического профиля получаемого профессионального образования,</w:t>
      </w:r>
      <w:r w:rsidRPr="004278CC">
        <w:rPr>
          <w:rFonts w:ascii="Times New Roman" w:hAnsi="Times New Roman" w:cs="Times New Roman"/>
          <w:sz w:val="28"/>
          <w:szCs w:val="28"/>
        </w:rPr>
        <w:t xml:space="preserve"> Приказа Минобразования России от 05.03.2004 N 1089 (ред. от 23.06.2015)"Об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4278CC" w:rsidRPr="004278CC" w:rsidRDefault="004278CC" w:rsidP="004278CC">
      <w:pPr>
        <w:pStyle w:val="2"/>
        <w:shd w:val="clear" w:color="auto" w:fill="auto"/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образовательной программы по специальности 21.02.02 2Бурение нефтяных и газовых скважин» ведется в соответствии с</w:t>
      </w:r>
    </w:p>
    <w:p w:rsidR="004278CC" w:rsidRPr="004278CC" w:rsidRDefault="004278CC" w:rsidP="004278CC">
      <w:pPr>
        <w:pStyle w:val="2"/>
        <w:numPr>
          <w:ilvl w:val="0"/>
          <w:numId w:val="3"/>
        </w:numPr>
        <w:shd w:val="clear" w:color="auto" w:fill="auto"/>
        <w:tabs>
          <w:tab w:val="left" w:pos="1310"/>
        </w:tabs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color w:val="000000"/>
          <w:sz w:val="28"/>
          <w:szCs w:val="28"/>
        </w:rPr>
        <w:t>Уставом ГАПОУ «НГРТ»</w:t>
      </w:r>
    </w:p>
    <w:p w:rsidR="004278CC" w:rsidRPr="004278CC" w:rsidRDefault="004278CC" w:rsidP="004278CC">
      <w:pPr>
        <w:pStyle w:val="2"/>
        <w:numPr>
          <w:ilvl w:val="0"/>
          <w:numId w:val="3"/>
        </w:numPr>
        <w:shd w:val="clear" w:color="auto" w:fill="auto"/>
        <w:tabs>
          <w:tab w:val="left" w:pos="1310"/>
        </w:tabs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2013г. № 464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по реализации программы среднего (полного) общего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в образовательных учреждениях начального профессионального и среднего профессионального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 мая 2007г. № 03-1180)</w:t>
      </w:r>
    </w:p>
    <w:p w:rsidR="004278CC" w:rsidRPr="004278CC" w:rsidRDefault="004278CC" w:rsidP="004278CC">
      <w:pPr>
        <w:pStyle w:val="2"/>
        <w:numPr>
          <w:ilvl w:val="0"/>
          <w:numId w:val="3"/>
        </w:numPr>
        <w:shd w:val="clear" w:color="auto" w:fill="auto"/>
        <w:tabs>
          <w:tab w:val="left" w:pos="1310"/>
        </w:tabs>
        <w:ind w:left="20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color w:val="000000"/>
          <w:sz w:val="28"/>
          <w:szCs w:val="28"/>
        </w:rPr>
        <w:t>Разъяснениями по формированию учебного плана основной</w:t>
      </w:r>
      <w:r w:rsidRPr="004278CC">
        <w:rPr>
          <w:rFonts w:ascii="Times New Roman" w:hAnsi="Times New Roman" w:cs="Times New Roman"/>
          <w:sz w:val="28"/>
          <w:szCs w:val="28"/>
        </w:rPr>
        <w:t xml:space="preserve">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программы начального профессионального образования/среднего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ab/>
        <w:t>профессионального образования (Письмо Минобрнауки России от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ab/>
        <w:t>20.10.2012 г. № 12-696)</w:t>
      </w:r>
    </w:p>
    <w:p w:rsidR="004278CC" w:rsidRPr="004278CC" w:rsidRDefault="004278CC" w:rsidP="004278CC">
      <w:pPr>
        <w:pStyle w:val="2"/>
        <w:numPr>
          <w:ilvl w:val="0"/>
          <w:numId w:val="3"/>
        </w:numPr>
        <w:shd w:val="clear" w:color="auto" w:fill="auto"/>
        <w:tabs>
          <w:tab w:val="left" w:pos="1310"/>
        </w:tabs>
        <w:ind w:left="20" w:right="4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8CC">
        <w:rPr>
          <w:rFonts w:ascii="Times New Roman" w:hAnsi="Times New Roman" w:cs="Times New Roman"/>
          <w:color w:val="000000"/>
          <w:sz w:val="28"/>
          <w:szCs w:val="28"/>
        </w:rPr>
        <w:t>Разъяснениями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(Методические рекомендации ФГУ «Федерального института развития образования» от 3.02.11г.)</w:t>
      </w:r>
    </w:p>
    <w:p w:rsidR="004278CC" w:rsidRPr="004278CC" w:rsidRDefault="004278CC" w:rsidP="004278CC">
      <w:pPr>
        <w:pStyle w:val="2"/>
        <w:numPr>
          <w:ilvl w:val="0"/>
          <w:numId w:val="3"/>
        </w:numPr>
        <w:shd w:val="clear" w:color="auto" w:fill="auto"/>
        <w:tabs>
          <w:tab w:val="left" w:pos="1310"/>
        </w:tabs>
        <w:ind w:left="20" w:right="4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8CC">
        <w:rPr>
          <w:rFonts w:ascii="Times New Roman" w:hAnsi="Times New Roman" w:cs="Times New Roman"/>
          <w:color w:val="000000"/>
          <w:sz w:val="28"/>
          <w:szCs w:val="28"/>
        </w:rPr>
        <w:t>Положениями по организации учебной деятельности ГАПОУ «НГРТ»;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1310"/>
        </w:tabs>
        <w:ind w:left="708"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8CC" w:rsidRPr="004278CC" w:rsidRDefault="004278CC" w:rsidP="004278CC">
      <w:pPr>
        <w:spacing w:line="260" w:lineRule="exact"/>
        <w:ind w:left="20" w:firstLine="688"/>
        <w:jc w:val="both"/>
        <w:rPr>
          <w:rStyle w:val="a7"/>
          <w:rFonts w:eastAsia="Calibri"/>
          <w:b w:val="0"/>
          <w:bCs w:val="0"/>
          <w:sz w:val="28"/>
          <w:szCs w:val="28"/>
        </w:rPr>
      </w:pPr>
    </w:p>
    <w:p w:rsidR="004278CC" w:rsidRPr="004278CC" w:rsidRDefault="004278CC" w:rsidP="004278CC">
      <w:pPr>
        <w:spacing w:line="260" w:lineRule="exact"/>
        <w:ind w:left="20" w:firstLine="688"/>
        <w:jc w:val="both"/>
        <w:rPr>
          <w:rStyle w:val="a7"/>
          <w:rFonts w:eastAsia="Calibri"/>
          <w:b w:val="0"/>
          <w:bCs w:val="0"/>
          <w:sz w:val="28"/>
          <w:szCs w:val="28"/>
        </w:rPr>
      </w:pPr>
      <w:r w:rsidRPr="004278CC">
        <w:rPr>
          <w:rStyle w:val="a7"/>
          <w:rFonts w:eastAsia="Calibri"/>
          <w:b w:val="0"/>
          <w:bCs w:val="0"/>
          <w:sz w:val="28"/>
          <w:szCs w:val="28"/>
        </w:rPr>
        <w:t xml:space="preserve">1.2. Организация учебного процесса и </w:t>
      </w:r>
      <w:r w:rsidRPr="004278CC">
        <w:rPr>
          <w:rStyle w:val="13pt0pt"/>
          <w:rFonts w:eastAsia="Calibri"/>
          <w:b w:val="0"/>
          <w:bCs w:val="0"/>
          <w:sz w:val="28"/>
          <w:szCs w:val="28"/>
        </w:rPr>
        <w:t xml:space="preserve">режим </w:t>
      </w:r>
      <w:r w:rsidRPr="004278CC">
        <w:rPr>
          <w:rStyle w:val="a7"/>
          <w:rFonts w:eastAsia="Calibri"/>
          <w:b w:val="0"/>
          <w:bCs w:val="0"/>
          <w:sz w:val="28"/>
          <w:szCs w:val="28"/>
        </w:rPr>
        <w:t>занятий</w:t>
      </w:r>
    </w:p>
    <w:p w:rsidR="004278CC" w:rsidRPr="004278CC" w:rsidRDefault="004278CC" w:rsidP="004278CC">
      <w:pPr>
        <w:spacing w:line="260" w:lineRule="exact"/>
        <w:ind w:left="20" w:firstLine="688"/>
        <w:jc w:val="both"/>
        <w:rPr>
          <w:rStyle w:val="a7"/>
          <w:rFonts w:eastAsia="Calibri"/>
          <w:b w:val="0"/>
          <w:bCs w:val="0"/>
          <w:sz w:val="28"/>
          <w:szCs w:val="28"/>
        </w:rPr>
      </w:pP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Учебный год по специальности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 xml:space="preserve">21.02.02 «Бурение нефтяных и газовых скважин» </w:t>
      </w:r>
      <w:r w:rsidRPr="004278CC">
        <w:rPr>
          <w:rFonts w:ascii="Times New Roman" w:hAnsi="Times New Roman" w:cs="Times New Roman"/>
          <w:sz w:val="28"/>
          <w:szCs w:val="28"/>
        </w:rPr>
        <w:t xml:space="preserve"> начинается 1 сентября и заканчивается согласно учебному плану к 30 июня следующего года. Нормативный срок обучения - 2 год и 10 месяцев на базе полного среднего образования, 3 года и 10 месяцев на базе основного общего образования.</w:t>
      </w: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Два раза в течение учебного года для обучающихся устанавливаются каникулы общей продолжительностью 11 (10,5 - на втором и третьем курсе) недель в учебный год, в том числе в зимний период - 2 недель.</w:t>
      </w: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Аудиторная учебная нагрузка - 36 часов.</w:t>
      </w:r>
    </w:p>
    <w:p w:rsidR="004278CC" w:rsidRPr="004278CC" w:rsidRDefault="004278CC" w:rsidP="004278CC">
      <w:pPr>
        <w:pStyle w:val="2"/>
        <w:shd w:val="clear" w:color="auto" w:fill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В техникуме занятия проводятся по шестидневной рабочей неделе.</w:t>
      </w: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В техникуме устанавливаются основные виды учебных занятий, такие,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</w:t>
      </w: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Численность обучающихся в учебной группе при финансировании подготовки за счет бюджетных ассигнований по очной форме получения образования устанавливается согласно контрольным цифрам приема 25 человек. При изучении дисциплин «Информатика и ИКТ» и «Иностранный язык», при прохождении учебной практики по ПМ.04 Выполнение работ по рабочей профессии помощник бурильщика (первый) проводится деление группы на подгруппы, если группа численностью не менее 16 человек.</w:t>
      </w:r>
    </w:p>
    <w:p w:rsidR="004278CC" w:rsidRPr="004278CC" w:rsidRDefault="004278CC" w:rsidP="004278CC">
      <w:pPr>
        <w:pStyle w:val="2"/>
        <w:shd w:val="clear" w:color="auto" w:fill="auto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Производственная практика обучающихся специальности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 xml:space="preserve">21.02.02 «Бурение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нефтяных и газовых скважин» в </w:t>
      </w:r>
      <w:r w:rsidRPr="004278CC">
        <w:rPr>
          <w:rFonts w:ascii="Times New Roman" w:hAnsi="Times New Roman" w:cs="Times New Roman"/>
          <w:sz w:val="28"/>
          <w:szCs w:val="28"/>
        </w:rPr>
        <w:t xml:space="preserve"> 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>ГАПОУ «НГРТ»</w:t>
      </w:r>
      <w:r w:rsidRPr="004278CC">
        <w:rPr>
          <w:rFonts w:ascii="Times New Roman" w:hAnsi="Times New Roman" w:cs="Times New Roman"/>
          <w:sz w:val="28"/>
          <w:szCs w:val="28"/>
        </w:rPr>
        <w:t xml:space="preserve"> планируется проводится в профильных организациях на основе договоров, заключаемых между </w:t>
      </w:r>
      <w:r w:rsidRPr="004278CC">
        <w:rPr>
          <w:rFonts w:ascii="Times New Roman" w:hAnsi="Times New Roman" w:cs="Times New Roman"/>
          <w:color w:val="000000"/>
          <w:sz w:val="28"/>
          <w:szCs w:val="28"/>
        </w:rPr>
        <w:t>ГАПОУ «НГРТ»</w:t>
      </w:r>
      <w:r w:rsidRPr="004278CC">
        <w:rPr>
          <w:rFonts w:ascii="Times New Roman" w:hAnsi="Times New Roman" w:cs="Times New Roman"/>
          <w:sz w:val="28"/>
          <w:szCs w:val="28"/>
        </w:rPr>
        <w:t xml:space="preserve"> и этими организациями: Оренбургский филиал ООО «РН Бурение» (Директор Оренбургского филиала ООО «РН-Бурение» Харитонов В.Е), Филиал «Оренбург бурение» ООО «Газпром бурение» (Директор филиала «Оренбург бурение» ООО «Газпром бурение» Пьянзин Э.Г.), ООО «Техноимпульс» (Директор ООО «Техноимпульс» Лиснянский Д.В) и др. Преддипломная практика, предусмотренная ФГОС СПО, является обязательной для всех обучающихся очной формы обучения; она проводится после последней сессии. Обязательная учебная нагрузка обучающихся при прохождении преддипломной практики составляет 36 часов в неделю.</w:t>
      </w:r>
    </w:p>
    <w:p w:rsidR="004278CC" w:rsidRPr="004278CC" w:rsidRDefault="004278CC" w:rsidP="004278CC">
      <w:pPr>
        <w:pStyle w:val="2"/>
        <w:shd w:val="clear" w:color="auto" w:fill="auto"/>
        <w:spacing w:after="60"/>
        <w:ind w:left="6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Текущий контроль знаний проводится преподавателями регулярно. К текущему контролю относятся: проверка знаний и навыков студентов, закрепленния при выполнении лабораторных работ, групповых упражнений (при необходимости), контрольных, курсовых работ, практики и других форм учебных занятий.</w:t>
      </w:r>
    </w:p>
    <w:p w:rsidR="004278CC" w:rsidRPr="004278CC" w:rsidRDefault="004278CC" w:rsidP="004278CC">
      <w:pPr>
        <w:pStyle w:val="40"/>
        <w:shd w:val="clear" w:color="auto" w:fill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В техникуме используется стандартная пятибалльная система оценок. </w:t>
      </w:r>
    </w:p>
    <w:p w:rsidR="004278CC" w:rsidRPr="004278CC" w:rsidRDefault="004278CC" w:rsidP="004278CC">
      <w:pPr>
        <w:pStyle w:val="40"/>
        <w:shd w:val="clear" w:color="auto" w:fill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В конце каждого семестра (кроме 1) выделяется время на промежуточную аттестацию (0,5-2 недели).</w:t>
      </w:r>
    </w:p>
    <w:p w:rsidR="004278CC" w:rsidRPr="004278CC" w:rsidRDefault="004278CC" w:rsidP="004278CC">
      <w:pPr>
        <w:pStyle w:val="40"/>
        <w:shd w:val="clear" w:color="auto" w:fill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Выполнение курсовой работы рассматривается как вид учебной работы по профессиональным модулям и реализуется в пределах времени, отведенных на их изучение. Учебным планом предусматривается выполнение двух курсовых работ за весь курс обучения по следующим направлениям ПМ 01 (МДК 01.01), ПМ 03 (МДК 03.01) .</w:t>
      </w:r>
    </w:p>
    <w:p w:rsidR="004278CC" w:rsidRPr="004278CC" w:rsidRDefault="004278CC" w:rsidP="004278CC">
      <w:pPr>
        <w:pStyle w:val="40"/>
        <w:shd w:val="clear" w:color="auto" w:fill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Консультации предусматриваются в объеме 4 часа на обучающегося на каждый учебный год. Используются на дополнительные занятия по дисциплинам, подготовку к промежуточной аттестации и к государственной итоговой аттестации, в сетку учебных часов не включаются. Консультации могут проводиться с группой и индивидуально.</w:t>
      </w:r>
    </w:p>
    <w:p w:rsidR="004278CC" w:rsidRPr="004278CC" w:rsidRDefault="004278CC" w:rsidP="004278CC">
      <w:pPr>
        <w:pStyle w:val="40"/>
        <w:shd w:val="clear" w:color="auto" w:fill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предполагает подготовку (4 недели) и защиту (2 недели) выпускной квалификационной работы.</w:t>
      </w:r>
    </w:p>
    <w:p w:rsidR="004278CC" w:rsidRPr="004278CC" w:rsidRDefault="004278CC" w:rsidP="004278CC">
      <w:pPr>
        <w:pStyle w:val="12"/>
        <w:shd w:val="clear" w:color="auto" w:fill="auto"/>
        <w:spacing w:after="244"/>
        <w:ind w:left="20" w:firstLine="688"/>
        <w:rPr>
          <w:rFonts w:ascii="Times New Roman" w:hAnsi="Times New Roman" w:cs="Times New Roman"/>
          <w:sz w:val="28"/>
          <w:szCs w:val="28"/>
        </w:rPr>
      </w:pPr>
      <w:bookmarkStart w:id="9" w:name="bookmark0"/>
    </w:p>
    <w:p w:rsidR="004278CC" w:rsidRPr="004278CC" w:rsidRDefault="004278CC" w:rsidP="004278CC">
      <w:pPr>
        <w:pStyle w:val="12"/>
        <w:shd w:val="clear" w:color="auto" w:fill="auto"/>
        <w:spacing w:after="244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1.3. Общеобразовательный цикл.</w:t>
      </w:r>
      <w:bookmarkEnd w:id="9"/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Общеобразовательный цикл ППССЗ </w:t>
      </w:r>
      <w:r w:rsidRPr="004278CC">
        <w:rPr>
          <w:rStyle w:val="a8"/>
          <w:rFonts w:eastAsia="Calibri"/>
          <w:b w:val="0"/>
          <w:sz w:val="28"/>
          <w:szCs w:val="28"/>
        </w:rPr>
        <w:t>21.02.02 «Бурение нефтяных и газовых скважин»</w:t>
      </w:r>
      <w:r w:rsidRPr="004278CC">
        <w:rPr>
          <w:rStyle w:val="40pt"/>
          <w:rFonts w:ascii="Times New Roman" w:hAnsi="Times New Roman"/>
          <w:sz w:val="28"/>
          <w:szCs w:val="28"/>
          <w:u w:val="none"/>
        </w:rPr>
        <w:t xml:space="preserve"> </w:t>
      </w:r>
      <w:r w:rsidRPr="004278CC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</w:t>
      </w:r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Приказом Минобразования России от 05.03.2004 N 1089 (ред. от 23.06.2015)"Об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и рекомендациями по реализации программы среднего (полного) общего образования в образовательных учреждениях начального профессионального и среднего профессионального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 мая 2007г. № 03-1180) в пределах основной </w:t>
      </w:r>
      <w:r w:rsidRPr="004278CC"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программы (технический профиль).</w:t>
      </w:r>
    </w:p>
    <w:p w:rsidR="004278CC" w:rsidRPr="007C7876" w:rsidRDefault="004278CC" w:rsidP="00427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C7876">
        <w:rPr>
          <w:rFonts w:ascii="Times New Roman" w:eastAsia="Times New Roman" w:hAnsi="Times New Roman" w:cs="Times New Roman"/>
          <w:spacing w:val="3"/>
          <w:sz w:val="28"/>
          <w:szCs w:val="28"/>
        </w:rPr>
        <w:t>Письмом Министерства образования и науки РФ от 07.06.2016 № ВК-1224/06 «Об изучении документа «Русская правда»».</w:t>
      </w:r>
    </w:p>
    <w:p w:rsidR="004278CC" w:rsidRPr="007C7876" w:rsidRDefault="004278CC" w:rsidP="00427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6">
        <w:rPr>
          <w:rFonts w:ascii="Times New Roman" w:eastAsia="Times New Roman" w:hAnsi="Times New Roman" w:cs="Times New Roman"/>
          <w:spacing w:val="3"/>
          <w:sz w:val="28"/>
          <w:szCs w:val="28"/>
        </w:rPr>
        <w:t>Письмом Министерства образования Оренбургской области  от 13.11.2015  № 01-23/6963  «Об использовании методических рекомендаций в деятельности по формированию антикоррупционного мировоззрения» на основании письма Департамента государственной политики в сфере общего образования Министерства образования и науки Российской Федерации от 03.08.15 № 08-1189  «О направлении</w:t>
      </w:r>
      <w:r w:rsidRPr="007C7876">
        <w:rPr>
          <w:rFonts w:ascii="Times New Roman" w:hAnsi="Times New Roman" w:cs="Times New Roman"/>
          <w:sz w:val="28"/>
          <w:szCs w:val="28"/>
        </w:rPr>
        <w:t xml:space="preserve"> информации»;</w:t>
      </w:r>
    </w:p>
    <w:p w:rsidR="004278CC" w:rsidRPr="007C7876" w:rsidRDefault="004278CC" w:rsidP="004278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6">
        <w:rPr>
          <w:rFonts w:ascii="Times New Roman" w:hAnsi="Times New Roman" w:cs="Times New Roman"/>
          <w:sz w:val="28"/>
          <w:szCs w:val="28"/>
        </w:rPr>
        <w:t>В рамках  дисциплины обществознания на основании соглашения о сотрудничестве Министерства  образования Оренбургской области и Оренбургской митрополии Русской Православной Церкви рассматриваются вопросы по православной культуре и культуре других религий.</w:t>
      </w:r>
    </w:p>
    <w:p w:rsidR="004278CC" w:rsidRPr="007C7876" w:rsidRDefault="004278CC" w:rsidP="004278CC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6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общего образования, реализуемая в пределах основной профессиональной образовательной программы среднего профессионального образования, осваивается с учетом профиля получаемого профессионального образования. </w:t>
      </w:r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общего образования завершается обязательным контролем учебных достижений обучающихся, который проводится в рамках промежуточной аттестации, предусмотренной федеральными государственными образовательными стандартом среднего профессионального образования.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jc w:val="both"/>
        <w:rPr>
          <w:bCs/>
          <w:sz w:val="28"/>
          <w:szCs w:val="28"/>
        </w:rPr>
      </w:pPr>
    </w:p>
    <w:p w:rsidR="004278CC" w:rsidRPr="004278CC" w:rsidRDefault="004278CC" w:rsidP="004278CC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  <w:r w:rsidRPr="004278CC">
        <w:rPr>
          <w:bCs/>
          <w:sz w:val="28"/>
          <w:szCs w:val="28"/>
        </w:rPr>
        <w:t>Формы проведения контроля учебных достижений обучающихся</w:t>
      </w:r>
    </w:p>
    <w:p w:rsidR="004278CC" w:rsidRPr="004278CC" w:rsidRDefault="004278CC" w:rsidP="004278C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709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Контроль учебных достижений обучающихся при реализации образовательной программы среднего общего образования в пределах ППССЗ проводится в форме экзаменов и дифференцированных зачетов, зачетов.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Экзамены проводятся по русскому языку, литературе, и двум профильным учебным дисциплинам (математике  и информатике и ИКТ) за счет времени, выделяемого ФГОС СПО на промежуточную аттестацию.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Дифференцированные зачеты и зачеты проводятся по всем остальным учебным дисциплинам общеобразовательного цикла учебного плана за счет учебного времени, выделяемого в учебном плане на изучение соответствующей общеобразовательной дисциплины.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Экзамены, дифференцированные зачеты, зачеты проводятся на русском языке (за исключением учебной дисциплины «Иностранный язык»).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Экзамены по русскому языку и математике проводятся письменно: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lastRenderedPageBreak/>
        <w:t>по русскому языку  – с использованием экзаменационных материалов в виде набора контрольных заданий либо текста (художественного или публицистического) для изложения с заданиями творческого характера;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по математике – с использованием экзаменационных материалов в виде набора контрольных заданий, требующих краткого ответа и полного решения.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Выбор вида экзаменационных материалов осуществляется преподавателем соответствующей учебной дисциплины и согласовывается в установленном порядке с руководством образовательного учреждения.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Экзамен по литературе и  профильной учебной дисциплине (Информатика и ИКТ) проводится устно или письменно. Форма проведения экзамена и вид экзаменационных материалов определяются преподавателем соответствующей учебной дисциплины и согласовываются в установленном порядке с руководством образовательного учреждения. </w:t>
      </w:r>
    </w:p>
    <w:p w:rsidR="004278CC" w:rsidRPr="004278CC" w:rsidRDefault="004278CC" w:rsidP="004278CC">
      <w:pPr>
        <w:pStyle w:val="western"/>
        <w:tabs>
          <w:tab w:val="left" w:pos="993"/>
        </w:tabs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Дифференцированные зачеты, зачеты по дисциплинам общеобразовательного цикла учебного плана 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традиционной  контрольной работы, вопросов для устного  опроса обучающихся и др.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Вид и содержание контрольных материалов определяется преподавателем соответствующей учебной дисциплины. </w:t>
      </w:r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688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western"/>
        <w:spacing w:before="0" w:beforeAutospacing="0" w:after="0" w:line="264" w:lineRule="auto"/>
        <w:jc w:val="both"/>
        <w:rPr>
          <w:bCs/>
          <w:sz w:val="28"/>
          <w:szCs w:val="28"/>
        </w:rPr>
      </w:pPr>
      <w:r w:rsidRPr="004278CC">
        <w:rPr>
          <w:bCs/>
          <w:sz w:val="28"/>
          <w:szCs w:val="28"/>
        </w:rPr>
        <w:t>Содержание экзаменационных материалов</w:t>
      </w:r>
    </w:p>
    <w:p w:rsidR="004278CC" w:rsidRPr="004278CC" w:rsidRDefault="004278CC" w:rsidP="004278CC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706"/>
        <w:jc w:val="both"/>
        <w:rPr>
          <w:sz w:val="28"/>
          <w:szCs w:val="28"/>
          <w:shd w:val="clear" w:color="auto" w:fill="FFFF00"/>
        </w:rPr>
      </w:pPr>
      <w:r w:rsidRPr="004278CC">
        <w:rPr>
          <w:color w:val="auto"/>
          <w:sz w:val="28"/>
          <w:szCs w:val="28"/>
        </w:rPr>
        <w:t xml:space="preserve"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дисциплины </w:t>
      </w:r>
      <w:r w:rsidRPr="004278CC">
        <w:rPr>
          <w:sz w:val="28"/>
          <w:szCs w:val="28"/>
        </w:rPr>
        <w:t>и зафиксированным в примерных программах общеобразовательных дисциплин для  специальностей СПО.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720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Экзаменационные материалы дополняются эталонами ответов и  критериями оценки их выполнения.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720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Содержание экзаменационных материалов и критерии оценки их выполнения разрабатываются преподавателем соответствующей учебной дисциплины, согласовываются с цикловой комиссией и утверждаются в установленном порядке.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720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Экзаменационные материалы для проведения письменных экзаменов с использованием набора контрольных заданий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удовлетворительной оценки (3), и дополнительной части с более сложными заданиями, выполнение которых позволяет повысить удовлетворительную оценку до 4 или 5. </w:t>
      </w:r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688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  <w:r w:rsidRPr="004278CC">
        <w:rPr>
          <w:bCs/>
          <w:sz w:val="28"/>
          <w:szCs w:val="28"/>
        </w:rPr>
        <w:lastRenderedPageBreak/>
        <w:t>Участники экзаменов</w:t>
      </w:r>
    </w:p>
    <w:p w:rsidR="004278CC" w:rsidRPr="004278CC" w:rsidRDefault="004278CC" w:rsidP="004278CC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5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К экзаменам допускаются обучающиеся, завершившие освоение учебных дисциплин общеобразовательного цикла, освоившие все общеобразовательные дисциплины учебного плана не ниже «удовлетворительно» и сдавшие дифференцированные зачеты с оценкой не ниже удовлетворительной.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706"/>
        <w:jc w:val="both"/>
        <w:rPr>
          <w:sz w:val="28"/>
          <w:szCs w:val="28"/>
        </w:rPr>
      </w:pPr>
      <w:r w:rsidRPr="004278CC">
        <w:rPr>
          <w:sz w:val="28"/>
          <w:szCs w:val="28"/>
        </w:rPr>
        <w:t>Обучающиеся, не сдавшие дифференцированные зачеты, зачеты (1–2), допускаются к экзаменам по решению педагогического совета образовательного учреждения, которое оформляется в установленном порядке приказом руководителя образовательного учреждения.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Для организации и проведения экзаменов ежегодно создаются экзаменационные и конфликтные комиссии, состав которых утверждается в установленном порядке руководителем образовательного учреждения.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54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</w:t>
      </w:r>
    </w:p>
    <w:p w:rsidR="004278CC" w:rsidRPr="004278CC" w:rsidRDefault="004278CC" w:rsidP="004278CC">
      <w:pPr>
        <w:pStyle w:val="western"/>
        <w:spacing w:before="0" w:beforeAutospacing="0" w:after="0" w:line="264" w:lineRule="auto"/>
        <w:ind w:firstLine="547"/>
        <w:jc w:val="both"/>
        <w:rPr>
          <w:sz w:val="28"/>
          <w:szCs w:val="28"/>
        </w:rPr>
      </w:pPr>
      <w:r w:rsidRPr="004278CC">
        <w:rPr>
          <w:sz w:val="28"/>
          <w:szCs w:val="28"/>
        </w:rPr>
        <w:t xml:space="preserve">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их результатов. </w:t>
      </w:r>
    </w:p>
    <w:p w:rsidR="004278CC" w:rsidRPr="004278CC" w:rsidRDefault="004278CC" w:rsidP="004278CC">
      <w:pPr>
        <w:pStyle w:val="40"/>
        <w:shd w:val="clear" w:color="auto" w:fill="auto"/>
        <w:spacing w:line="317" w:lineRule="exact"/>
        <w:ind w:left="20" w:right="20" w:firstLine="688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spacing w:line="250" w:lineRule="exact"/>
        <w:ind w:left="20" w:firstLine="688"/>
        <w:jc w:val="both"/>
        <w:rPr>
          <w:rStyle w:val="a7"/>
          <w:rFonts w:eastAsia="Calibri"/>
          <w:b w:val="0"/>
          <w:bCs w:val="0"/>
          <w:sz w:val="28"/>
          <w:szCs w:val="28"/>
        </w:rPr>
      </w:pPr>
    </w:p>
    <w:p w:rsidR="004278CC" w:rsidRPr="004278CC" w:rsidRDefault="004278CC" w:rsidP="004278CC">
      <w:pPr>
        <w:spacing w:line="250" w:lineRule="exact"/>
        <w:ind w:left="20" w:firstLine="688"/>
        <w:jc w:val="both"/>
        <w:rPr>
          <w:rStyle w:val="a7"/>
          <w:rFonts w:eastAsia="Calibri"/>
          <w:b w:val="0"/>
          <w:bCs w:val="0"/>
          <w:sz w:val="28"/>
          <w:szCs w:val="28"/>
        </w:rPr>
      </w:pPr>
    </w:p>
    <w:p w:rsidR="004278CC" w:rsidRPr="004278CC" w:rsidRDefault="004278CC" w:rsidP="004278CC">
      <w:pPr>
        <w:spacing w:line="250" w:lineRule="exact"/>
        <w:ind w:left="20" w:firstLine="688"/>
        <w:jc w:val="both"/>
        <w:rPr>
          <w:rStyle w:val="a7"/>
          <w:rFonts w:eastAsia="Calibri"/>
          <w:b w:val="0"/>
          <w:bCs w:val="0"/>
          <w:sz w:val="28"/>
          <w:szCs w:val="28"/>
        </w:rPr>
      </w:pPr>
      <w:r w:rsidRPr="004278CC">
        <w:rPr>
          <w:rStyle w:val="a7"/>
          <w:rFonts w:eastAsia="Calibri"/>
          <w:b w:val="0"/>
          <w:bCs w:val="0"/>
          <w:sz w:val="28"/>
          <w:szCs w:val="28"/>
        </w:rPr>
        <w:t>1.4.Формирование вариативной части ППССЗ</w:t>
      </w:r>
    </w:p>
    <w:p w:rsidR="004278CC" w:rsidRPr="004278CC" w:rsidRDefault="004278CC" w:rsidP="004278CC">
      <w:pPr>
        <w:spacing w:line="250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CC">
        <w:rPr>
          <w:rFonts w:ascii="Times New Roman" w:hAnsi="Times New Roman" w:cs="Times New Roman"/>
          <w:sz w:val="28"/>
          <w:szCs w:val="28"/>
        </w:rPr>
        <w:tab/>
      </w:r>
      <w:r w:rsidRPr="004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специальности 21.02.02 – Бурение нефтяных и газовых скважин  предусмотрено 900 часов на вариативную часть. Этот объём часов был распределен на дисциплины и профессиональные модули следующим образом: </w:t>
      </w:r>
      <w:r w:rsidRPr="00427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 – 214 часов</w:t>
      </w:r>
      <w:r w:rsidRPr="004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7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ПМ – 686 часов</w:t>
      </w:r>
      <w:r w:rsidRPr="004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8CC" w:rsidRPr="004278CC" w:rsidRDefault="004278CC" w:rsidP="004278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Вариативная часть обязательной аудиторной учебной нагрузки ППССЗ (900 часов) распределена на профессиональные модули, на общепрофессиональные дисциплины для расширения и углубления подготовки, определяемой содержанием обязательной части,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tbl>
      <w:tblPr>
        <w:tblpPr w:leftFromText="180" w:rightFromText="180" w:bottomFromText="160" w:vertAnchor="text" w:horzAnchor="margin" w:tblpXSpec="center" w:tblpY="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731"/>
        <w:gridCol w:w="3968"/>
        <w:gridCol w:w="852"/>
      </w:tblGrid>
      <w:tr w:rsidR="004278CC" w:rsidRPr="004278CC" w:rsidTr="00FA3260">
        <w:trPr>
          <w:trHeight w:val="21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Индексы циклов и обязательная учебная нагрузка по циклам по ФГОС,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вариативной части (ВЧ) по циклам, часов</w:t>
            </w:r>
          </w:p>
        </w:tc>
      </w:tr>
      <w:tr w:rsidR="004278CC" w:rsidRPr="004278CC" w:rsidTr="00FA3260">
        <w:trPr>
          <w:trHeight w:val="79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Всего аудит/ максмальная нагр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 знания,  умения, 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формируемых дополнительных компетенций</w:t>
            </w:r>
          </w:p>
        </w:tc>
      </w:tr>
      <w:tr w:rsidR="004278CC" w:rsidRPr="004278CC" w:rsidTr="00FA3260">
        <w:trPr>
          <w:trHeight w:val="5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выполнять расчеты с использованием прикладных  компьютерных программ;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использовать  технологии сбора, размещения, хранения, накопления, преобразования  и передачи данных в профессионально ориентированных информационных системах;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применять компьютерные программы для поиска  информации, составления и оформления документов.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принципы автоматизированной обработки и передачи информации;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основные методы и приемы обеспечения информационной безопасности;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пакеты прикладных программ (текстовые редакторы, электронные таблицы, СУБД, графические редакторы, информационно- поисковые системы)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использовать информационные технологии в профессиональной деятельности (при оформлении текстовых и графических документов, электронных расчетов)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компетенций: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1 - 9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1.2- 1.3,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eastAsia="Times New Roman" w:hAnsi="Times New Roman" w:cs="Times New Roman"/>
                <w:sz w:val="24"/>
                <w:szCs w:val="24"/>
              </w:rPr>
              <w:t>2.1 , 2,4- 2.5,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eastAsia="Times New Roman" w:hAnsi="Times New Roman" w:cs="Times New Roman"/>
                <w:sz w:val="24"/>
                <w:szCs w:val="24"/>
              </w:rPr>
              <w:t>3.1 - 3.3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CC" w:rsidRPr="004278CC" w:rsidTr="00FA3260">
        <w:trPr>
          <w:trHeight w:val="5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lastRenderedPageBreak/>
              <w:t>П.04. Геология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должен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читать и составлять по картам схематические геологические разрезы и стратиграфические колонки;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определять физические свойства минералов, структуру и текстуру горных пород;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определять формы залегания горных пород и виды разрывных нарушений;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физические свойства горных пород и геофизические поля; классифицировать континентальные отложения по типам;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обобщать фациально-генетические признаки;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элементы геологического строения месторождения;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выделять промышленные типы месторождений полезных ископаемых;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определять величину водопритоков в горные выработки и к различным водозаборным сооружениям.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классификацию и свойства тектонических движений; генетические типы, возраст и соотношение с формами рельефа </w:t>
            </w: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четвертичных отложений;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эндогенные и экзогенные геологические процессы;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геологическую и техногенную деятельность человека;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строение подземной гидросферы;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структуру и текстуру горных пород;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физико-химические свойства горных пород;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основы геологии нефти и газа;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физические свойства и геофизические поля;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гидрогеологических и инженерно-геологических условий месторождений полезных ископаемых: основные минералы и горные породы;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типы месторождений полезных ископаемых;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основы гидрогеологии: круговорот воды в природе;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происхождение подземных вод и их физические свойства;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газовый и бактериальный состав подземных вод;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воды зоны аэрации;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грунтовые и артезианские воды;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подземные воды в трещиноватых и закарстоватых породах;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подземные воды в области развития многолетнемерзлых пород;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минеральные, промышленные и термальные воды;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условия обводненности месторождений полезных ископаемых;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основы динамики подземных вод;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основы инженерной геологии: горные породы как группы и их физико-механические свойства;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основы поисков и разведки </w:t>
            </w: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месторождений полезных ископаемых;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основы фациального анализа;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способы и средства изучения и съемки объектов горного производства;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методы геоморфологических исследований и методы изучения стратиграфического расчленения;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методы определения возраста геологических тел и восстановления геологических событий прошлого.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формирование умений: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читать карты, составлять по картам схематические геологические разрезы и стратиграфические колонки ,  определять возраст геологических тел и восстанавливать геологические события прошлого,  определять элементы геологического строения месторождения,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выделять промышленные типы месторождений полезных ископаемых,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определять величину водопритоков в горные выработки и к различным водозаборным сооружениям.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компетенций: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ОК 1- 10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ПК 1.1 - 1.4; ПК 2.1- 2.5; ПК 3.1- 3.3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78CC" w:rsidRPr="004278CC" w:rsidTr="00FA3260">
        <w:trPr>
          <w:trHeight w:val="69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lastRenderedPageBreak/>
              <w:t xml:space="preserve">ОП. 05. Техническая механика 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должен</w:t>
            </w:r>
          </w:p>
          <w:p w:rsidR="004278CC" w:rsidRPr="004278CC" w:rsidRDefault="004278CC" w:rsidP="00F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-определять напряжения в конструкционных элементах;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-определять передаточное отношение;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-проводить расчет и проектировать детали и сборочные единицы общего назначения;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-проводить сборочно-разборочные работы в соответствии с характером соединений деталей и сборочных единиц;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-производить расчеты на сжатие, срез и смятие;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-производить расчеты элементов конструкций на прочность, жесткость и устойчивость;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-собирать конструкции из деталей по чертежам и схемам;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-читать кинематические схемы.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-виды движений и преобразующие движения механизмы;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-виды износа и деформаций деталей и узлов;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-виды передач; их устройство, назначение, преимущества и недостатки, условные обозначения на схемах;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-кинематику механизмов, соединения деталей машин, механические передачи, виды и устройство передач;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-методику расчета конструкций на прочность, жесткость и устойчивость при различных видах деформации;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-методику расчета на сжатие, срез и смятие;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-назначение и классификацию подшипников;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-характер соединения основных сборочных единиц и деталей;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-основные типы смазочных устройств;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-типы, назначение, устройство редукторов;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-трение, его виды, роль трения в технике;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формирование умений: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рассчитывать  конструкции на прочность, жесткость и устойчивость при различных видах деформации, применять методику расчета на сжатие, срез и смятие, 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собирать конструкции из деталей по чертежам и схемам, читать кинематические схемы.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формируемых компетенций: 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ОК 1- 10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ПК 1.1 - 1.4; ПК 2.1- 2.5; ПК 3.1- 3.3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CC" w:rsidRPr="004278CC" w:rsidTr="00FA3260">
        <w:trPr>
          <w:trHeight w:val="69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lastRenderedPageBreak/>
              <w:t>МДК 01.01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346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должен</w:t>
            </w:r>
          </w:p>
          <w:p w:rsidR="004278CC" w:rsidRPr="004278CC" w:rsidRDefault="004278CC" w:rsidP="00F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-производить расчеты требуемых физических величин в соответствии с законами и уравнениями термодинамики и теплопередачи;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-составлять геолого-технический наряд на бурение скважин;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-определять технологию проводки глубоких и сверхглубоких скважин в различных горногеологических условиях;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-выбирать способы и средства контроля технологических процессов бурения;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-определять свойства буровых и тампонажных растворов;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-устранять осложнения и аварийные </w:t>
            </w: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на скважине;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-оформлять необходимую техническую и технологическую документацию в соответствии с действующими нормативными документами;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-строение и свойства материалов, их маркировку, методы исследования;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материалов, металлов и сплавов; основы технологических методов обработки материалов;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понятия, законы и процессы термодинамики и теплопередачи;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-методы расчета термодинамических и тепловых процессов;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-способы и средства контроля технологических процессов бурения;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-руководящие нормативные и справочные материалы по профилю специальности; •  действующие стандарты и технические условия на разрабатываемую техническую документацию, порядок ее оформления;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-технологию проводки глубоких и сверхглубоких скважин в различных горно-геологических условиях;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-технологию промывки скважин;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-технику безопасности проведения буровых работ и меры экологической защиты окружающей среды;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-методы предупреждения и ликвидации осложнений и аварий;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-методы и средства выполнения технических расчетов, графических и вычислительных работ; контрольно-измерительную аппаратуру и правила пользования ею. 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формирование умений: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-проводки глубоких и сверхглубоких скважин в различных горно-геологических условиях;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-контроля параметров буровых и тампонажных растворов;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-контроля технологических процессов бурения;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-предотвращения и ликвидации осложнений и аварийных ситуаций;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-подготовки скважин к ремонту; </w:t>
            </w:r>
          </w:p>
          <w:p w:rsidR="004278CC" w:rsidRPr="004278CC" w:rsidRDefault="004278CC" w:rsidP="00FA3260">
            <w:pPr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-осуществления подземного ремонта скважин.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формируемых компетенций: 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ОК 1- 10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ПК 1.1 - 1.4; 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CC" w:rsidRPr="004278CC" w:rsidTr="00FA3260">
        <w:trPr>
          <w:trHeight w:val="69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МДК 02.01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266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</w:p>
          <w:p w:rsidR="004278CC" w:rsidRPr="004278CC" w:rsidRDefault="004278CC" w:rsidP="00F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t>-</w:t>
            </w:r>
            <w:r w:rsidRPr="004278CC">
              <w:rPr>
                <w:sz w:val="20"/>
                <w:szCs w:val="20"/>
              </w:rPr>
              <w:t>определять физические свойства жидкости;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-выполнять гидравлические расчеты трубопроводов;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-выбирать инструмент и механизмы для проведения спускоподъемных операций;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-проводить технико-экономическое сравнение вариантов технологического процесса;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 xml:space="preserve"> -осуществлять подбор и обслуживание оборудования и инструмента, используемых при строительстве скважин, обеспечивать надежность его работы;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 xml:space="preserve"> -проводить профилактический осмотр оборудования;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-создавать условия для охраны недр и окружающей среды при монтаже и эксплуатации бурового оборудования;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t>-</w:t>
            </w:r>
            <w:r w:rsidRPr="004278CC">
              <w:rPr>
                <w:sz w:val="20"/>
                <w:szCs w:val="20"/>
              </w:rPr>
              <w:t>основные физические свойства жидкости;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-общие законы и уравнения гидростатики и гидродинамики;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lastRenderedPageBreak/>
              <w:t>-методы расчета гидравлических сопротивлений движущейся жидкости;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-методы и правила монтажа, принцип работы и эксплуатации бурового оборудования и инструмента;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-все виды осложнений и аварий бурового оборудования и меры их предотвращений;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 xml:space="preserve">-системы управления буровыми установками. оборудование для приготовления и  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-очистки буровых растворов, для цементирования скважин, противовыбросовое;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-методы и средства выполнения технических расчетов; показатели надежности бурового оборудования</w:t>
            </w: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: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-выбора бурового оборудования в соответствии с геолого-техническими условиями проводки скважин;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-проверки работы контрольно-измерительных приборов, автоматов, предохранительных устройств, противовыбросового оборудования;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-оформления технологической и технической документации по обслуживанию и эксплуатации бурового оборудования;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-контроля рациональной эксплуатации оборудования;</w:t>
            </w:r>
          </w:p>
          <w:p w:rsidR="004278CC" w:rsidRPr="004278CC" w:rsidRDefault="004278CC" w:rsidP="00FA3260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4278CC">
              <w:rPr>
                <w:sz w:val="20"/>
                <w:szCs w:val="20"/>
              </w:rPr>
              <w:t>-подготовки бурового оборудования к транспортировке;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формируемых компетенций: 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ОК 1- 10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ПК 2.1- 2.5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CC" w:rsidRPr="004278CC" w:rsidTr="00FA3260">
        <w:trPr>
          <w:trHeight w:val="69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lastRenderedPageBreak/>
              <w:t>МДК 03.01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Организация деятельности коллектива исполнителей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CC" w:rsidRPr="004278CC" w:rsidRDefault="004278CC" w:rsidP="00FA3260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278CC" w:rsidRPr="004278CC" w:rsidRDefault="004278CC" w:rsidP="00FA3260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организовывать работу коллектива;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устанавливать производственные задания исполнителям в соответствии с утвержденными производственными планами и графиками;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оформлять первичные документы по учету рабочего времени, выработки, заработной платы, простоев;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проводить производственный инструктаж рабочих;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создавать благоприятные условия труда, рационально использовать рабочее время;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организовывать работу по повышению квалификации и профессионального мастерства рабочих подразделения;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планировать действия коллектива исполнителей при возникновении чрезвычайных (нестандартных) ситуаций на производстве;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основные технико-экономические показатели деятельности организации (производственного участка);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соблюдения правил охраны труда и техники безопасности;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соблюдать законодательство в правоотношении субъектов в сфере профессиональной деятельности;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пользоваться простейшими приемами саморегуляции поведения в процессе межличностного общения;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организацию производственного и технологического процессов;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показатели эффективного использования материально-технических, трудовых и  финансовых ресурсов;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механизмы ценообразования на продукцию (услуги), формы оплаты труда в современных условиях;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 основы организации работы коллектива исполнителей;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делового общения в коллективе;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менеджмента в профессиональной деятельности;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законодательные и нормативные акты, регламентирующие производственно-хозяйственную деятельность;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основные требования организации труда при ведении технологических процессов;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виды инструктажей, правила трудового распорядка, охраны труда, производственной санитарии;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порядок тарификации работ и рабочих;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нормы и расценки на работы, порядок их пересмотра;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прогрессивные формы организации труда;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действующее положение об оплате труда и формах материального стимулирования;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- трудовое законодательство; 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- права и обязанности работников в сфере профессиональной деятельности;</w:t>
            </w: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- 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 w:rsidR="004278CC" w:rsidRPr="004278CC" w:rsidRDefault="004278CC" w:rsidP="00FA3260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использовать теоретические знания, информационные технологии при выполнении практических работ при строительстве скважины.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компетенций: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hAnsi="Times New Roman" w:cs="Times New Roman"/>
                <w:sz w:val="24"/>
                <w:szCs w:val="24"/>
              </w:rPr>
              <w:t>ОК 1 – 9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hAnsi="Times New Roman" w:cs="Times New Roman"/>
                <w:sz w:val="24"/>
                <w:szCs w:val="24"/>
              </w:rPr>
              <w:t>ПК 3.1-3.3</w:t>
            </w:r>
          </w:p>
          <w:p w:rsidR="004278CC" w:rsidRPr="004278CC" w:rsidRDefault="004278CC" w:rsidP="00FA3260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8CC" w:rsidRPr="004278CC" w:rsidTr="00FA3260">
        <w:trPr>
          <w:trHeight w:val="69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lastRenderedPageBreak/>
              <w:t>МДК 04.01 по ПМ 04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 xml:space="preserve">Выполнение работ по рабочей профессии </w:t>
            </w:r>
            <w:r w:rsidRPr="004278CC">
              <w:rPr>
                <w:rFonts w:ascii="Times New Roman" w:hAnsi="Times New Roman" w:cs="Times New Roman"/>
                <w:szCs w:val="28"/>
              </w:rPr>
              <w:br/>
              <w:t xml:space="preserve">Помощник бурильщика эксплуатационного и разведочного бурения скважины на нефть и      газ (первый).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уметь: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Вести технологический процесс бурения скважин </w:t>
            </w:r>
            <w:r w:rsidRPr="004278CC">
              <w:rPr>
                <w:rFonts w:ascii="Times New Roman" w:hAnsi="Times New Roman" w:cs="Times New Roman"/>
                <w:sz w:val="20"/>
                <w:szCs w:val="20"/>
              </w:rPr>
              <w:br/>
              <w:t>Вести пуск буровой установки под руководством бурильщика.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8CC">
              <w:rPr>
                <w:rFonts w:ascii="Times New Roman" w:hAnsi="Times New Roman" w:cs="Times New Roman"/>
                <w:sz w:val="20"/>
                <w:szCs w:val="20"/>
              </w:rPr>
              <w:br/>
              <w:t>Вести спускоподъемные операции и укладку бурильных труб и сборку КНБК и опрессовку БТ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приготовлению и обработке бурового раствора .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br/>
              <w:t>Выполнять работы по пуску и остановке буровых насосов.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Выполнять работы по ликвидации  осложнений, аварий, по цементированию обсадных колон и установке цементных мостов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ремонту и профилактике бурового оборудования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Вести работы по монтажу и демонтажу бурового оборудования при движении бригады со своим станком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4278CC">
              <w:rPr>
                <w:rFonts w:ascii="Times New Roman" w:hAnsi="Times New Roman" w:cs="Times New Roman"/>
                <w:szCs w:val="28"/>
              </w:rPr>
              <w:t>Знать: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буренияскважин.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Пуск буровой установки под руководством бурильщика СПО и укладку бурильных труб и сборку КНБК и опрессовку БТ.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Приготовление и обработку бурового раствора.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Пуск и остановку буровых насосов и определение неисправностей.  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Ликвидации  осложнений, аварий,  цементирование ОК и установке цементных мостов, оборудования устья  рофилактический ремонт  бурового оборудования ,заключительных работ по скважине.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Монтаж и демонтаж, транспортировка  бурового оборудования при движении бригады со своим станком. 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4278CC">
              <w:rPr>
                <w:rFonts w:ascii="Times New Roman" w:hAnsi="Times New Roman" w:cs="Times New Roman"/>
                <w:szCs w:val="28"/>
              </w:rPr>
              <w:t>Обоснование: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умений использовать теоретические знания, информационные технологии при выполнении практических работ при строительстве скважин</w:t>
            </w: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 формируемых компетенций: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hAnsi="Times New Roman" w:cs="Times New Roman"/>
                <w:sz w:val="24"/>
                <w:szCs w:val="24"/>
              </w:rPr>
              <w:t>ОК 1 – 9.</w:t>
            </w: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C">
              <w:rPr>
                <w:rFonts w:ascii="Times New Roman" w:hAnsi="Times New Roman" w:cs="Times New Roman"/>
                <w:sz w:val="24"/>
                <w:szCs w:val="24"/>
              </w:rPr>
              <w:t>ПК 1.1-1.11</w:t>
            </w:r>
          </w:p>
          <w:p w:rsidR="004278CC" w:rsidRPr="004278CC" w:rsidRDefault="004278CC" w:rsidP="00FA32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8CC" w:rsidRPr="004278CC" w:rsidRDefault="004278CC" w:rsidP="00FA3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запросу работодателя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CC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</w:t>
            </w: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278CC" w:rsidRPr="004278CC" w:rsidRDefault="004278CC" w:rsidP="00FA326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278CC" w:rsidRPr="004278CC" w:rsidRDefault="004278CC" w:rsidP="004278CC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278CC" w:rsidRPr="004278CC" w:rsidRDefault="004278CC" w:rsidP="004278CC">
      <w:pPr>
        <w:jc w:val="both"/>
        <w:rPr>
          <w:rFonts w:ascii="Times New Roman" w:hAnsi="Times New Roman" w:cs="Times New Roman"/>
          <w:szCs w:val="28"/>
        </w:rPr>
      </w:pPr>
      <w:r w:rsidRPr="004278CC">
        <w:rPr>
          <w:rFonts w:ascii="Times New Roman" w:hAnsi="Times New Roman" w:cs="Times New Roman"/>
          <w:szCs w:val="28"/>
        </w:rPr>
        <w:t xml:space="preserve"> 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1.5 Распределение часов консультаций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Распределение консультаций проходит следующим образом: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 xml:space="preserve">на все дисциплины и модули, по которым предусмотрен вид аттестации – </w:t>
      </w:r>
      <w:r w:rsidRPr="004278CC">
        <w:rPr>
          <w:rFonts w:ascii="Times New Roman" w:hAnsi="Times New Roman" w:cs="Times New Roman"/>
          <w:sz w:val="28"/>
          <w:szCs w:val="28"/>
        </w:rPr>
        <w:lastRenderedPageBreak/>
        <w:t xml:space="preserve">экзамен, либо экзамен квалификационные предполагается по увеличение часов консультаций. По всем остальным дисциплинам распределение часов консультаций рассматривается и утверждается на заседании цикловых комиссий в зависимости от величины нагрузки: 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93" w:type="dxa"/>
        <w:tblLook w:val="04A0" w:firstRow="1" w:lastRow="0" w:firstColumn="1" w:lastColumn="0" w:noHBand="0" w:noVBand="1"/>
      </w:tblPr>
      <w:tblGrid>
        <w:gridCol w:w="1542"/>
        <w:gridCol w:w="4555"/>
        <w:gridCol w:w="1249"/>
        <w:gridCol w:w="756"/>
        <w:gridCol w:w="756"/>
        <w:gridCol w:w="756"/>
        <w:gridCol w:w="756"/>
      </w:tblGrid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Дисциплина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Форма аттестации 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 курс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2 курс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3 курс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4 курс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Обществознание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ОДБ.08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ДЗ,-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ОДБ.09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-,ДЗ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ОДБ.13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З,З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ОДБ.14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ОДП.15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ДЗ,Э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ОДП.16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Информатика и ИКТ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-,Э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ОДП.17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-,ДЗ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Основы философии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411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411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4278CC" w:rsidRPr="004278CC" w:rsidTr="00FA3260">
        <w:trPr>
          <w:cantSplit/>
          <w:trHeight w:val="403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ЕН.01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618"/>
        </w:trPr>
        <w:tc>
          <w:tcPr>
            <w:tcW w:w="154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ЕН.02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382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ОП.01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Инженерная графика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6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Электротехника и электроника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Метрология, стандартизация и сертификация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ОП.04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Геология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399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Техническая механика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104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Основы экономики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390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ОП.09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Охрана труда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984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ОП.10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Безопасность жизнедеятельности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1599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ПМ.01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ЭК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4</w:t>
            </w: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МДК.01.01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Технология бурения нефтяных и газовых скважин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ДЗ, дз,дз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ПМ. 02.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Обслуживание и эксплуатация бурового оборудования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4278CC" w:rsidRPr="004278CC" w:rsidTr="00FA3260">
        <w:trPr>
          <w:cantSplit/>
          <w:trHeight w:val="978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МДК 02.01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Эксплуатация бурового оборудования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Дз,-,дз,дз,дз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26</w:t>
            </w:r>
          </w:p>
        </w:tc>
      </w:tr>
      <w:tr w:rsidR="004278CC" w:rsidRPr="004278CC" w:rsidTr="00FA3260">
        <w:trPr>
          <w:cantSplit/>
          <w:trHeight w:val="765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ПМ.03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Организация деятельности коллектива исполнителей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4278CC" w:rsidRPr="004278CC" w:rsidTr="00FA3260">
        <w:trPr>
          <w:cantSplit/>
          <w:trHeight w:val="621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МДК.03.01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4278CC" w:rsidRPr="004278CC" w:rsidTr="00FA3260">
        <w:trPr>
          <w:cantSplit/>
          <w:trHeight w:val="658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ПМ.04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Выполнение работ по рабочей профессии помощник бурильщика (первый)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ЭК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967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МДК.04.01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Эксплуатация скважин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78CC" w:rsidRPr="004278CC" w:rsidTr="00FA3260">
        <w:trPr>
          <w:cantSplit/>
          <w:trHeight w:val="541"/>
        </w:trPr>
        <w:tc>
          <w:tcPr>
            <w:tcW w:w="1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Итого 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100</w:t>
            </w:r>
          </w:p>
        </w:tc>
      </w:tr>
    </w:tbl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проводятся с целью систематизации знаний, индивидуальных занятий с обучающимися не справляющимися с образовательным процессом, для подготовки обучающихся к промежуточной аттестации, ЕГЭ. 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Формы проведения консультаций (групповые, индивидуальные, письменные, устные) определяются преподавателем самостоятельно.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2"/>
        <w:numPr>
          <w:ilvl w:val="1"/>
          <w:numId w:val="4"/>
        </w:numPr>
        <w:shd w:val="clear" w:color="auto" w:fill="auto"/>
        <w:tabs>
          <w:tab w:val="left" w:pos="6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>Распределение самостоятельной работы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21"/>
        <w:shd w:val="clear" w:color="auto" w:fill="auto"/>
        <w:tabs>
          <w:tab w:val="left" w:pos="709"/>
        </w:tabs>
        <w:spacing w:after="0" w:line="317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4278CC">
        <w:rPr>
          <w:rFonts w:ascii="Times New Roman" w:hAnsi="Times New Roman" w:cs="Times New Roman"/>
          <w:sz w:val="28"/>
          <w:szCs w:val="28"/>
        </w:rPr>
        <w:tab/>
        <w:t xml:space="preserve">Согласно ФГОС СПО самостоятельная работа составляет 50% от аудиторной нагрузки обучающихся. Исключение является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Разница составляет 84 часа. Вследствие чего, на основании решения методического совета, сокращенно количество часов на самостоятельную работу по дисциплинам:  </w:t>
      </w:r>
    </w:p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5245"/>
        <w:gridCol w:w="1617"/>
      </w:tblGrid>
      <w:tr w:rsidR="004278CC" w:rsidRPr="004278CC" w:rsidTr="00FA3260">
        <w:tc>
          <w:tcPr>
            <w:tcW w:w="1345" w:type="dxa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 xml:space="preserve">Дисциплина </w:t>
            </w:r>
          </w:p>
        </w:tc>
        <w:tc>
          <w:tcPr>
            <w:tcW w:w="1617" w:type="dxa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78CC">
              <w:rPr>
                <w:rFonts w:ascii="Times New Roman" w:hAnsi="Times New Roman" w:cs="Times New Roman"/>
                <w:color w:val="000000"/>
                <w:szCs w:val="28"/>
              </w:rPr>
              <w:t xml:space="preserve">Количество часов </w:t>
            </w:r>
          </w:p>
        </w:tc>
      </w:tr>
      <w:tr w:rsidR="004278CC" w:rsidRPr="004278CC" w:rsidTr="00FA3260">
        <w:tc>
          <w:tcPr>
            <w:tcW w:w="1345" w:type="dxa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ОГСЭ.01</w:t>
            </w:r>
          </w:p>
        </w:tc>
        <w:tc>
          <w:tcPr>
            <w:tcW w:w="5245" w:type="dxa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Основы философии</w:t>
            </w:r>
          </w:p>
        </w:tc>
        <w:tc>
          <w:tcPr>
            <w:tcW w:w="1617" w:type="dxa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78CC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4278CC" w:rsidRPr="004278CC" w:rsidTr="00FA3260">
        <w:tc>
          <w:tcPr>
            <w:tcW w:w="1345" w:type="dxa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ОГСЭ.02</w:t>
            </w:r>
          </w:p>
        </w:tc>
        <w:tc>
          <w:tcPr>
            <w:tcW w:w="5245" w:type="dxa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1617" w:type="dxa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78CC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4278CC" w:rsidRPr="004278CC" w:rsidTr="00FA3260">
        <w:tc>
          <w:tcPr>
            <w:tcW w:w="1345" w:type="dxa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ОГСЭ.03</w:t>
            </w:r>
          </w:p>
        </w:tc>
        <w:tc>
          <w:tcPr>
            <w:tcW w:w="5245" w:type="dxa"/>
          </w:tcPr>
          <w:p w:rsidR="004278CC" w:rsidRPr="004278CC" w:rsidRDefault="004278CC" w:rsidP="00FA326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278C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1617" w:type="dxa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78CC">
              <w:rPr>
                <w:rFonts w:ascii="Times New Roman" w:hAnsi="Times New Roman" w:cs="Times New Roman"/>
                <w:color w:val="000000"/>
                <w:szCs w:val="28"/>
              </w:rPr>
              <w:t>56</w:t>
            </w:r>
          </w:p>
        </w:tc>
      </w:tr>
      <w:tr w:rsidR="004278CC" w:rsidRPr="004278CC" w:rsidTr="00FA3260">
        <w:tc>
          <w:tcPr>
            <w:tcW w:w="1345" w:type="dxa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45" w:type="dxa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278CC">
              <w:rPr>
                <w:rFonts w:ascii="Times New Roman" w:hAnsi="Times New Roman" w:cs="Times New Roman"/>
                <w:szCs w:val="28"/>
              </w:rPr>
              <w:t xml:space="preserve">Итого </w:t>
            </w:r>
          </w:p>
        </w:tc>
        <w:tc>
          <w:tcPr>
            <w:tcW w:w="1617" w:type="dxa"/>
            <w:vAlign w:val="bottom"/>
          </w:tcPr>
          <w:p w:rsidR="004278CC" w:rsidRPr="004278CC" w:rsidRDefault="004278CC" w:rsidP="00FA3260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278CC">
              <w:rPr>
                <w:rFonts w:ascii="Times New Roman" w:hAnsi="Times New Roman" w:cs="Times New Roman"/>
                <w:color w:val="000000"/>
                <w:szCs w:val="28"/>
              </w:rPr>
              <w:t>84</w:t>
            </w:r>
          </w:p>
        </w:tc>
      </w:tr>
    </w:tbl>
    <w:p w:rsidR="004278CC" w:rsidRPr="004278CC" w:rsidRDefault="004278CC" w:rsidP="004278CC">
      <w:pPr>
        <w:pStyle w:val="2"/>
        <w:shd w:val="clear" w:color="auto" w:fill="auto"/>
        <w:tabs>
          <w:tab w:val="left" w:pos="646"/>
        </w:tabs>
        <w:spacing w:line="240" w:lineRule="auto"/>
        <w:ind w:left="1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8CC" w:rsidRPr="004278CC" w:rsidRDefault="004278CC" w:rsidP="004278CC">
      <w:pPr>
        <w:pStyle w:val="a4"/>
        <w:spacing w:after="160" w:line="259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4E8" w:rsidRPr="005C24E8" w:rsidRDefault="005C24E8" w:rsidP="00196E4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196E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>. Годовой календарный учебный график (Приложение 1).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4.3. Рабочие программы учебных дисциплин (модулей) (Приложение 3).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4.4. Программы учебной и производственной практик (Приложение 4).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СПО по специальности </w:t>
      </w:r>
      <w:r w:rsidR="004278CC">
        <w:rPr>
          <w:rFonts w:ascii="Times New Roman" w:eastAsia="Calibri" w:hAnsi="Times New Roman" w:cs="Times New Roman"/>
          <w:sz w:val="28"/>
          <w:szCs w:val="28"/>
        </w:rPr>
        <w:t>21.02.02 Бурение нефтяных и газовых скважин</w:t>
      </w:r>
      <w:r w:rsidRPr="005C24E8">
        <w:rPr>
          <w:rFonts w:ascii="Times New Roman" w:eastAsia="Calibri" w:hAnsi="Times New Roman" w:cs="Times New Roman"/>
          <w:sz w:val="28"/>
          <w:szCs w:val="28"/>
        </w:rPr>
        <w:t>(базовой подготовки) учебная и производственная практики являются обязательными и представляют собой вид учебных занятий, непосредственно ориентированных на профессионально-практическую подготовку студентов. Практики представляют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определённых видов работ, связанных с будущей профессиональной деятельностью.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4.4.1 Программы учебных практик</w:t>
      </w:r>
    </w:p>
    <w:p w:rsid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При реализации ППССЗ предусматриваются следующие виды учебных практик:</w:t>
      </w:r>
    </w:p>
    <w:p w:rsidR="007C7876" w:rsidRPr="007C7876" w:rsidRDefault="007C7876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876">
        <w:rPr>
          <w:rFonts w:ascii="Times New Roman" w:eastAsia="Calibri" w:hAnsi="Times New Roman" w:cs="Times New Roman"/>
          <w:sz w:val="28"/>
          <w:szCs w:val="28"/>
        </w:rPr>
        <w:t>ПМ.01 Проведение буровых работ в соответствии с технологическим регламентом</w:t>
      </w:r>
    </w:p>
    <w:p w:rsidR="007C7876" w:rsidRPr="007C7876" w:rsidRDefault="007C7876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876">
        <w:rPr>
          <w:rFonts w:ascii="Times New Roman" w:eastAsia="Calibri" w:hAnsi="Times New Roman" w:cs="Times New Roman"/>
          <w:sz w:val="28"/>
          <w:szCs w:val="28"/>
        </w:rPr>
        <w:t>ПМ.02 Обслуживание и эксплуатация бурового оборудования</w:t>
      </w:r>
    </w:p>
    <w:p w:rsidR="007C7876" w:rsidRPr="007C7876" w:rsidRDefault="007C7876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876">
        <w:rPr>
          <w:rFonts w:ascii="Times New Roman" w:eastAsia="Calibri" w:hAnsi="Times New Roman" w:cs="Times New Roman"/>
          <w:sz w:val="28"/>
          <w:szCs w:val="28"/>
        </w:rPr>
        <w:lastRenderedPageBreak/>
        <w:t>ПМ. 03 Организация деятельности коллектива исполнителей</w:t>
      </w:r>
    </w:p>
    <w:p w:rsidR="007C7876" w:rsidRPr="005C24E8" w:rsidRDefault="007C7876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7876">
        <w:rPr>
          <w:rFonts w:ascii="Times New Roman" w:eastAsia="Calibri" w:hAnsi="Times New Roman" w:cs="Times New Roman"/>
          <w:sz w:val="28"/>
          <w:szCs w:val="28"/>
        </w:rPr>
        <w:t>ПМ. 04 Выполнение работ по рабочей профессии помощник бурильщика (первый)</w:t>
      </w:r>
    </w:p>
    <w:p w:rsidR="005C24E8" w:rsidRPr="007C7876" w:rsidRDefault="005C24E8" w:rsidP="005C2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7876">
        <w:rPr>
          <w:rFonts w:ascii="Times New Roman" w:eastAsia="Calibri" w:hAnsi="Times New Roman" w:cs="Times New Roman"/>
          <w:b/>
          <w:sz w:val="28"/>
          <w:szCs w:val="28"/>
        </w:rPr>
        <w:t>4.4.2 Программа производственной практики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Производственная практика (по профилю специальности) проводится техникумом при освоении студентами профессиональных компетенций в рамках профессиональных модулей и реализуется концентрированно.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Цели, задачи, формы отчетности определяются рабочими программами по каждому виду практики.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5 Фактическое ресурсное обеспечение ППССЗ по специальности </w:t>
      </w:r>
      <w:r w:rsidR="007C7876">
        <w:rPr>
          <w:rFonts w:ascii="Times New Roman" w:eastAsia="Calibri" w:hAnsi="Times New Roman" w:cs="Times New Roman"/>
          <w:b/>
          <w:sz w:val="28"/>
          <w:szCs w:val="28"/>
        </w:rPr>
        <w:t>21.02.02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7876">
        <w:rPr>
          <w:rFonts w:ascii="Times New Roman" w:eastAsia="Calibri" w:hAnsi="Times New Roman" w:cs="Times New Roman"/>
          <w:b/>
          <w:sz w:val="28"/>
          <w:szCs w:val="28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</w:t>
      </w:r>
      <w:r w:rsidRPr="005C24E8">
        <w:rPr>
          <w:rFonts w:ascii="Calibri" w:eastAsia="Calibri" w:hAnsi="Calibri" w:cs="Times New Roman"/>
          <w:b/>
        </w:rPr>
        <w:t xml:space="preserve">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подготовки)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5.1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>ППССЗ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  <w:r w:rsidR="007C7876">
        <w:rPr>
          <w:rFonts w:ascii="Times New Roman" w:eastAsia="Calibri" w:hAnsi="Times New Roman" w:cs="Times New Roman"/>
          <w:b/>
          <w:sz w:val="28"/>
          <w:szCs w:val="28"/>
        </w:rPr>
        <w:t>21.02.02</w:t>
      </w:r>
      <w:r w:rsidR="007C7876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7876">
        <w:rPr>
          <w:rFonts w:ascii="Times New Roman" w:eastAsia="Calibri" w:hAnsi="Times New Roman" w:cs="Times New Roman"/>
          <w:b/>
          <w:sz w:val="28"/>
          <w:szCs w:val="28"/>
        </w:rPr>
        <w:t>Бурение нефтяных и газовых скважин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(базовой</w:t>
      </w:r>
      <w:r w:rsidRPr="005C24E8">
        <w:rPr>
          <w:rFonts w:ascii="Calibri" w:eastAsia="Calibri" w:hAnsi="Calibri" w:cs="Times New Roman"/>
          <w:b/>
        </w:rPr>
        <w:t xml:space="preserve">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подготовки) </w:t>
      </w:r>
      <w:r w:rsidRPr="005C24E8">
        <w:rPr>
          <w:rFonts w:ascii="Times New Roman" w:eastAsia="Calibri" w:hAnsi="Times New Roman" w:cs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 модулям.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Каждый обучающийся обеспечен доступом к электронно-библиотечной системе </w:t>
      </w:r>
      <w:r w:rsidRPr="005C24E8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5C24E8">
        <w:rPr>
          <w:rFonts w:ascii="Times New Roman" w:eastAsia="Calibri" w:hAnsi="Times New Roman" w:cs="Times New Roman"/>
          <w:sz w:val="28"/>
          <w:szCs w:val="28"/>
        </w:rPr>
        <w:t>.</w:t>
      </w:r>
      <w:r w:rsidRPr="005C24E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(библиотека, кабинет информационных технологий),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Библиотечный фонд укомплектован печатными и/или электронными изданиями  основной и дополнительной учебной  литературы  по  дисциплинам всех циклов, изданной за последние 5 лет.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из следующих отечественных журналов</w:t>
      </w:r>
      <w:r w:rsidR="007C7876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профиля.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5C24E8" w:rsidRPr="005C24E8" w:rsidRDefault="009E3B9C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5.2</w:t>
      </w:r>
      <w:r w:rsidR="005C24E8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материально-технические условия для реализации образовательного процесса</w:t>
      </w:r>
      <w:r w:rsidR="005C24E8" w:rsidRPr="005C24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ППССЗ базовой подготовки ГАПОУ «НГРТ», располагает материально-технической базой, обеспечивающей проведение </w:t>
      </w:r>
      <w:r w:rsidR="005C24E8" w:rsidRPr="005C24E8">
        <w:rPr>
          <w:rFonts w:ascii="Times New Roman" w:eastAsia="Calibri" w:hAnsi="Times New Roman" w:cs="Times New Roman"/>
          <w:sz w:val="28"/>
          <w:szCs w:val="28"/>
        </w:rPr>
        <w:lastRenderedPageBreak/>
        <w:t>всех видов учебных занятий, предусмотренных учебным планом техникума, и соответствующей действующим санитарным и противопожарным правилам и нормам.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В техникуме имеются: 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 компьютерный класс общего пользования с подключением к Интернет для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работы всех обучающихся  одновременно; 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 специализированные компьютерные классы для организации учебных занятий с подключенным к ним мультимедийным  оборудованием;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-учебные классы, оснащенные наглядными учебными пособиями,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материалами для преподавания дисциплин профессионального цикла, а также</w:t>
      </w:r>
      <w:r w:rsidRPr="005C24E8">
        <w:rPr>
          <w:rFonts w:ascii="Calibri" w:eastAsia="Calibri" w:hAnsi="Calibri" w:cs="Times New Roman"/>
        </w:rPr>
        <w:t xml:space="preserve"> </w:t>
      </w:r>
      <w:r w:rsidRPr="005C24E8">
        <w:rPr>
          <w:rFonts w:ascii="Times New Roman" w:eastAsia="Calibri" w:hAnsi="Times New Roman" w:cs="Times New Roman"/>
          <w:sz w:val="28"/>
          <w:szCs w:val="28"/>
        </w:rPr>
        <w:t>аппаратурой и программным обеспечением для организации практических занятий.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ГАПОУ «НГРТ»  обеспечен необходимым комплектом лицензионного программного обеспечения. 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Перечень кабинетов, лабораторий, мастерских и других помещений: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Кабинеты: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социально-экономических дисциплин; иностранного языка; математики; информационных технологий; химических дисциплин; экономики; метрологии, стандартизации и сертификации; охраны труда и техники безопасности; безопасности жизнедеятельности. </w:t>
      </w:r>
    </w:p>
    <w:p w:rsidR="007C7876" w:rsidRDefault="005C24E8" w:rsidP="007C7876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 w:rsidRPr="005C24E8">
        <w:rPr>
          <w:rFonts w:eastAsia="Calibri"/>
          <w:b/>
          <w:sz w:val="28"/>
          <w:szCs w:val="28"/>
        </w:rPr>
        <w:t>Лаборатории:</w:t>
      </w:r>
      <w:r w:rsidRPr="005C24E8">
        <w:rPr>
          <w:rFonts w:eastAsia="Calibri"/>
          <w:sz w:val="28"/>
          <w:szCs w:val="28"/>
        </w:rPr>
        <w:t xml:space="preserve"> </w:t>
      </w:r>
      <w:r w:rsidR="007C7876">
        <w:rPr>
          <w:color w:val="333333"/>
          <w:sz w:val="27"/>
          <w:szCs w:val="27"/>
        </w:rPr>
        <w:t>технической механики;</w:t>
      </w:r>
      <w:bookmarkStart w:id="10" w:name="l339"/>
      <w:bookmarkEnd w:id="10"/>
    </w:p>
    <w:p w:rsidR="007C7876" w:rsidRDefault="007C7876" w:rsidP="007C7876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электротехники и электроники;</w:t>
      </w:r>
      <w:bookmarkStart w:id="11" w:name="l333"/>
      <w:bookmarkEnd w:id="11"/>
    </w:p>
    <w:p w:rsidR="007C7876" w:rsidRDefault="007C7876" w:rsidP="007C7876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автоматизации технологических процессов;</w:t>
      </w:r>
    </w:p>
    <w:p w:rsidR="007C7876" w:rsidRDefault="007C7876" w:rsidP="007C7876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капитального ремонта скважин;</w:t>
      </w:r>
    </w:p>
    <w:p w:rsidR="007C7876" w:rsidRDefault="007C7876" w:rsidP="007C7876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имитации процессов бурения.</w:t>
      </w:r>
    </w:p>
    <w:p w:rsidR="007C7876" w:rsidRDefault="007C7876" w:rsidP="007C7876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 w:rsidRPr="007C7876">
        <w:rPr>
          <w:b/>
          <w:color w:val="333333"/>
          <w:sz w:val="27"/>
          <w:szCs w:val="27"/>
        </w:rPr>
        <w:t>Мастерские:</w:t>
      </w:r>
      <w:r>
        <w:rPr>
          <w:b/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слесарная.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Спортивный комплекс: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спортивный зал; тренажёрный зал ; стрелковый тир (в любой модификации, включая электронный) или место для стрельбы.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Залы: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библиотека, читальный зал с выходом в сеть Интернет; актовый зал.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6 Характеристики среды техникума, обеспечивающие развитие общекультурных (социально-личностных) компетенций выпускников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В  ГАПОУ «НГРТ»   действует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и Уставом техникума. 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Представители Студенческого совета техникума принимают активное участие в городских молодёжных проектах и советах  по молодёжной политике ряда административных округов города. В числе студенческих инициатив особо выделяются мероприятия под названием «Радуга добрых дел»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(виртуальных лабораторий, деловых и ролевых игр, разбора конкретных ситуаций, тренинги) в сочетании с внеаудиторной работой с целью формирования и развития профессиональных навыков обучающихся.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lastRenderedPageBreak/>
        <w:t>В техникуме создана образовательная среда, позволяющая формировать социально-активную личность, обладающую общими ключевыми  компетенциями, способную к саморазвитию и самореализации.</w:t>
      </w:r>
    </w:p>
    <w:p w:rsidR="005C24E8" w:rsidRPr="005C24E8" w:rsidRDefault="005C24E8" w:rsidP="005C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Структурное подразделение по воспитательной работе организует свою деятельность совместно со студенческим самоуправлением техникума и Советом общежития,  классными руководителями, родительским комитетом, другими структурными подразделениями и социальными партнёрами.</w:t>
      </w:r>
    </w:p>
    <w:p w:rsidR="005C24E8" w:rsidRPr="005C24E8" w:rsidRDefault="005C24E8" w:rsidP="005C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Воспитательная деятельность осуществляется на основе календарного плана на год, утвержденного директором техникума, составленного в соответствии с Уставом, Программой развития воспитательной работы ГАПОУ «Нефтегазоразведочный техникум» города Оренбурга, долгосрочными воспитательными программами: «Здоровье», «Гражданско-патриотическое воспитание», «Нравственное и духовное воспитание», «Семья», «Профилактики безнадзорности, беспризорности и правонарушений несовершеннолетних», «Успех», «Социально-психологической адаптации студентов первого года обучения», в соответствии с направлениями Региональной программы развития воспитательной компоненты: Воспитание активности, Развитие самоуправления, Гражданско -    патриотическое воспитание, Правовое воспитание и культура безопасности, Воспитание положительного отношения к труду и творчеству, Здоровьесберегающее воспитание, профилактика здоровья, Нравственное и  духовное воспитание, Воспитание семейных ценностей, Интеллектуальное воспитание, Социокультурное и медиакультурное воспитание, Культуротворческое и эстетическое воспитание, Формирование коммуникативной культуры, Экологическое воспитание, Профориентационная работа.</w:t>
      </w:r>
    </w:p>
    <w:p w:rsidR="005C24E8" w:rsidRPr="005C24E8" w:rsidRDefault="005C24E8" w:rsidP="005C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В соответствии с планом техникума формируются  планы работы подведомственных структур: социального-педагога, педагога-психолога, воспитателя общежития, спортивных, творческих коллективов, классных руководителей и мастеров п/о.</w:t>
      </w:r>
    </w:p>
    <w:p w:rsidR="005C24E8" w:rsidRPr="005C24E8" w:rsidRDefault="005C24E8" w:rsidP="005C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В техникуме создана достаточная материально-техническая база для внеучебной работы с обучающимися: музей, актовый зал, репетиционное помещение, спортивный  и тренажерный залы, спортивная площадка.</w:t>
      </w:r>
    </w:p>
    <w:p w:rsidR="005C24E8" w:rsidRPr="005C24E8" w:rsidRDefault="005C24E8" w:rsidP="005C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Воспитательная работа, направленная на совершенствование содержания воспитания на основе личностно–ориентированного, компетентностного подхода.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Благодаря сложившейся в техникуме системе работы всего педагогического коллектива создан благоприятный социально-психологический климат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образовательной среды, что позволяет устанавливать эффективные межличностные отношения между членами педагогического коллектива и обучающимися ГАПОУ «НГРТ» . 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Оптимизации образовательной среды техникума способствует система психолого-педагогического сопровождения, использование инновационных форм и методов работы, система социального партнерства, деятельность органов студенческого </w:t>
      </w:r>
      <w:r w:rsidRPr="005C24E8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самоуправления, которые позволяют формировать социально-личностные компетенции будущих специалистов.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7 Нормативно-методическое обеспечение системы оценки качества освоения студентами ППССЗ по специальности </w:t>
      </w:r>
      <w:r w:rsidR="00AB7E9C">
        <w:rPr>
          <w:rFonts w:ascii="Times New Roman" w:eastAsia="Calibri" w:hAnsi="Times New Roman" w:cs="Times New Roman"/>
          <w:b/>
          <w:sz w:val="28"/>
          <w:szCs w:val="28"/>
        </w:rPr>
        <w:t>21.02.02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7E9C">
        <w:rPr>
          <w:rFonts w:ascii="Times New Roman" w:eastAsia="Calibri" w:hAnsi="Times New Roman" w:cs="Times New Roman"/>
          <w:b/>
          <w:sz w:val="28"/>
          <w:szCs w:val="28"/>
        </w:rPr>
        <w:t xml:space="preserve">Бурение нефтяных и газовых скважин </w:t>
      </w:r>
      <w:r w:rsidRPr="005C24E8">
        <w:rPr>
          <w:rFonts w:ascii="Times New Roman" w:eastAsia="Calibri" w:hAnsi="Times New Roman" w:cs="Times New Roman"/>
          <w:b/>
          <w:sz w:val="28"/>
          <w:szCs w:val="28"/>
        </w:rPr>
        <w:t>(базовой подготовки).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СПО по специальности </w:t>
      </w:r>
      <w:r w:rsidR="00AB7E9C">
        <w:rPr>
          <w:rFonts w:ascii="Times New Roman" w:eastAsia="Calibri" w:hAnsi="Times New Roman" w:cs="Times New Roman"/>
          <w:b/>
          <w:sz w:val="28"/>
          <w:szCs w:val="28"/>
        </w:rPr>
        <w:t>21.02.02</w:t>
      </w:r>
      <w:r w:rsidR="00AB7E9C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7E9C">
        <w:rPr>
          <w:rFonts w:ascii="Times New Roman" w:eastAsia="Calibri" w:hAnsi="Times New Roman" w:cs="Times New Roman"/>
          <w:b/>
          <w:sz w:val="28"/>
          <w:szCs w:val="28"/>
        </w:rPr>
        <w:t xml:space="preserve">Бурение нефтяных и газовых скважин </w:t>
      </w:r>
      <w:r w:rsidR="00AB7E9C" w:rsidRPr="005C24E8">
        <w:rPr>
          <w:rFonts w:ascii="Times New Roman" w:eastAsia="Calibri" w:hAnsi="Times New Roman" w:cs="Times New Roman"/>
          <w:b/>
          <w:sz w:val="28"/>
          <w:szCs w:val="28"/>
        </w:rPr>
        <w:t>(базовой подготовки)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оценка качества освоения студентами ППССЗ включает текущий контроль успеваемости, промежуточную и государственную итоговую аттестацию студентов.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>7.1 Фонды оценочных средств  для проведения текущего контроля успеваемости и промежуточной аттестации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Формами контроля знаний студентов и оценки качества их подготовки по циклам дисциплин являются экзамены, зачеты, дифференцированные зачеты, контрольные задания, курсовые работы, тесты. 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Конкретные формы и процедуры текущего и промежуточного контроля знаний по каждой дисциплине разрабатываются преподавателями и рассматриваются на заседании МК. </w:t>
      </w:r>
    </w:p>
    <w:p w:rsidR="005C24E8" w:rsidRPr="005C24E8" w:rsidRDefault="005C24E8" w:rsidP="005C24E8">
      <w:pPr>
        <w:spacing w:after="0" w:line="240" w:lineRule="auto"/>
        <w:rPr>
          <w:rFonts w:ascii="Calibri" w:eastAsia="Calibri" w:hAnsi="Calibri" w:cs="Times New Roman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типовые задания, контрольные работы,</w:t>
      </w:r>
      <w:r w:rsidRPr="005C24E8">
        <w:rPr>
          <w:rFonts w:ascii="Calibri" w:eastAsia="Calibri" w:hAnsi="Calibri" w:cs="Times New Roman"/>
        </w:rPr>
        <w:t xml:space="preserve"> </w:t>
      </w:r>
      <w:r w:rsidRPr="005C24E8">
        <w:rPr>
          <w:rFonts w:ascii="Times New Roman" w:eastAsia="Calibri" w:hAnsi="Times New Roman" w:cs="Times New Roman"/>
          <w:sz w:val="28"/>
          <w:szCs w:val="28"/>
        </w:rPr>
        <w:t>тесты и методы контроля, позволяющие оценить знания, умения и уровень приобретенных компетенций.</w:t>
      </w:r>
      <w:r w:rsidRPr="005C24E8">
        <w:rPr>
          <w:rFonts w:ascii="Calibri" w:eastAsia="Calibri" w:hAnsi="Calibri" w:cs="Times New Roman"/>
        </w:rPr>
        <w:t xml:space="preserve"> </w:t>
      </w:r>
    </w:p>
    <w:p w:rsidR="005C24E8" w:rsidRPr="005C24E8" w:rsidRDefault="005C24E8" w:rsidP="005C2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 w:rsidRPr="005C24E8">
        <w:rPr>
          <w:rFonts w:ascii="Calibri" w:eastAsia="Calibri" w:hAnsi="Calibri" w:cs="Times New Roman"/>
        </w:rPr>
        <w:t xml:space="preserve"> 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двух основных направлениях: оценка уровня  освоения  дисциплин; оценка компетенций обучающихся. </w:t>
      </w:r>
    </w:p>
    <w:p w:rsidR="00AB7E9C" w:rsidRDefault="005C24E8" w:rsidP="005C24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7.2 Итоговая государственная аттестация выпускников специальности </w:t>
      </w:r>
      <w:r w:rsidR="00AB7E9C">
        <w:rPr>
          <w:rFonts w:ascii="Times New Roman" w:eastAsia="Calibri" w:hAnsi="Times New Roman" w:cs="Times New Roman"/>
          <w:b/>
          <w:sz w:val="28"/>
          <w:szCs w:val="28"/>
        </w:rPr>
        <w:t>21.02.02</w:t>
      </w:r>
      <w:r w:rsidR="00AB7E9C" w:rsidRPr="005C2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7E9C">
        <w:rPr>
          <w:rFonts w:ascii="Times New Roman" w:eastAsia="Calibri" w:hAnsi="Times New Roman" w:cs="Times New Roman"/>
          <w:b/>
          <w:sz w:val="28"/>
          <w:szCs w:val="28"/>
        </w:rPr>
        <w:t xml:space="preserve">Бурение нефтяных и газовых скважин </w:t>
      </w:r>
      <w:r w:rsidR="00AB7E9C" w:rsidRPr="005C24E8">
        <w:rPr>
          <w:rFonts w:ascii="Times New Roman" w:eastAsia="Calibri" w:hAnsi="Times New Roman" w:cs="Times New Roman"/>
          <w:b/>
          <w:sz w:val="28"/>
          <w:szCs w:val="28"/>
        </w:rPr>
        <w:t>(базовой подготовки)</w:t>
      </w:r>
    </w:p>
    <w:p w:rsidR="005C24E8" w:rsidRPr="005C24E8" w:rsidRDefault="00AB7E9C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7E9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C24E8" w:rsidRPr="00AB7E9C">
        <w:rPr>
          <w:rFonts w:ascii="Times New Roman" w:eastAsia="Calibri" w:hAnsi="Times New Roman" w:cs="Times New Roman"/>
          <w:sz w:val="28"/>
          <w:szCs w:val="28"/>
        </w:rPr>
        <w:t>тоговая</w:t>
      </w:r>
      <w:r w:rsidR="005C24E8" w:rsidRPr="005C24E8">
        <w:rPr>
          <w:rFonts w:ascii="Times New Roman" w:eastAsia="Calibri" w:hAnsi="Times New Roman" w:cs="Times New Roman"/>
          <w:sz w:val="28"/>
          <w:szCs w:val="28"/>
        </w:rPr>
        <w:t xml:space="preserve"> аттестация выпускника среднего профессионального учебного заведения является обязательной и осуществляется после освоения образовательной программы в полном объеме.</w:t>
      </w:r>
    </w:p>
    <w:p w:rsidR="005C24E8" w:rsidRPr="005C24E8" w:rsidRDefault="00AB7E9C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B7E9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B7E9C">
        <w:rPr>
          <w:rFonts w:ascii="Times New Roman" w:eastAsia="Calibri" w:hAnsi="Times New Roman" w:cs="Times New Roman"/>
          <w:sz w:val="28"/>
          <w:szCs w:val="28"/>
        </w:rPr>
        <w:t>тоговая</w:t>
      </w: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 аттестация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4E8" w:rsidRPr="005C24E8">
        <w:rPr>
          <w:rFonts w:ascii="Times New Roman" w:eastAsia="Calibri" w:hAnsi="Times New Roman" w:cs="Times New Roman"/>
          <w:sz w:val="28"/>
          <w:szCs w:val="28"/>
        </w:rPr>
        <w:t xml:space="preserve"> включает в себя защиту выпускной квалификационной работы.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работа).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техникумом на основании порядка проведения государственной (итоговой) аттестации выпускников по программам СПО.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 xml:space="preserve">Тематика выпускной квалификационной работы разрабатывается методической комиссией с учетом заявок предприятий (организаций), с учетом ежегодной ее корректировки, утверждается заместителем директора по УПР. </w:t>
      </w:r>
    </w:p>
    <w:p w:rsidR="005C24E8" w:rsidRPr="005C24E8" w:rsidRDefault="005C24E8" w:rsidP="005C24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E8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</w:t>
      </w:r>
      <w:r w:rsidRPr="005C24E8">
        <w:rPr>
          <w:rFonts w:ascii="Calibri" w:eastAsia="Calibri" w:hAnsi="Calibri" w:cs="Times New Roman"/>
        </w:rPr>
        <w:t xml:space="preserve"> </w:t>
      </w:r>
      <w:r w:rsidRPr="005C24E8">
        <w:rPr>
          <w:rFonts w:ascii="Times New Roman" w:eastAsia="Calibri" w:hAnsi="Times New Roman" w:cs="Times New Roman"/>
          <w:sz w:val="28"/>
          <w:szCs w:val="28"/>
        </w:rPr>
        <w:t>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sectPr w:rsidR="005C24E8" w:rsidRPr="005C24E8" w:rsidSect="00196E44">
      <w:pgSz w:w="11906" w:h="16838"/>
      <w:pgMar w:top="1134" w:right="850" w:bottom="1134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7A4E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43B793A"/>
    <w:multiLevelType w:val="hybridMultilevel"/>
    <w:tmpl w:val="6AD87B30"/>
    <w:lvl w:ilvl="0" w:tplc="C0FAE0B0">
      <w:numFmt w:val="bullet"/>
      <w:lvlText w:val="·"/>
      <w:lvlJc w:val="left"/>
      <w:pPr>
        <w:ind w:left="1065" w:hanging="705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5391"/>
    <w:multiLevelType w:val="hybridMultilevel"/>
    <w:tmpl w:val="401C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397D"/>
    <w:multiLevelType w:val="hybridMultilevel"/>
    <w:tmpl w:val="778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1B5D"/>
    <w:multiLevelType w:val="multilevel"/>
    <w:tmpl w:val="09D8F8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F8B22FB"/>
    <w:multiLevelType w:val="hybridMultilevel"/>
    <w:tmpl w:val="4BF6AB7A"/>
    <w:lvl w:ilvl="0" w:tplc="C0FAE0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7006"/>
    <w:multiLevelType w:val="hybridMultilevel"/>
    <w:tmpl w:val="642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2894"/>
    <w:multiLevelType w:val="hybridMultilevel"/>
    <w:tmpl w:val="FD52C6EE"/>
    <w:lvl w:ilvl="0" w:tplc="C0FAE0B0">
      <w:numFmt w:val="bullet"/>
      <w:lvlText w:val="·"/>
      <w:lvlJc w:val="left"/>
      <w:pPr>
        <w:ind w:left="1065" w:hanging="705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C73B0"/>
    <w:multiLevelType w:val="multilevel"/>
    <w:tmpl w:val="E012B21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0">
    <w:nsid w:val="6529118A"/>
    <w:multiLevelType w:val="hybridMultilevel"/>
    <w:tmpl w:val="EDCA0F1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24E8"/>
    <w:rsid w:val="000342E6"/>
    <w:rsid w:val="000933B4"/>
    <w:rsid w:val="00196E44"/>
    <w:rsid w:val="001D46AB"/>
    <w:rsid w:val="002C0D36"/>
    <w:rsid w:val="004241BB"/>
    <w:rsid w:val="004278CC"/>
    <w:rsid w:val="004D78EA"/>
    <w:rsid w:val="005C24E8"/>
    <w:rsid w:val="006035D5"/>
    <w:rsid w:val="00653935"/>
    <w:rsid w:val="006C31DC"/>
    <w:rsid w:val="00743A4C"/>
    <w:rsid w:val="007C7876"/>
    <w:rsid w:val="00843D51"/>
    <w:rsid w:val="00926971"/>
    <w:rsid w:val="009E3B9C"/>
    <w:rsid w:val="00A57709"/>
    <w:rsid w:val="00A642B2"/>
    <w:rsid w:val="00AB7E9C"/>
    <w:rsid w:val="00CA2584"/>
    <w:rsid w:val="00CE70BC"/>
    <w:rsid w:val="00D273EE"/>
    <w:rsid w:val="00DB6702"/>
    <w:rsid w:val="00E20D0D"/>
    <w:rsid w:val="00E6541E"/>
    <w:rsid w:val="00F26E03"/>
    <w:rsid w:val="00F8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C24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C24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20D0D"/>
    <w:rPr>
      <w:color w:val="0000FF"/>
      <w:u w:val="single"/>
    </w:rPr>
  </w:style>
  <w:style w:type="character" w:customStyle="1" w:styleId="a6">
    <w:name w:val="Основной текст_"/>
    <w:link w:val="2"/>
    <w:rsid w:val="00196E44"/>
    <w:rPr>
      <w:rFonts w:eastAsia="Times New Roman"/>
      <w:spacing w:val="-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196E44"/>
    <w:rPr>
      <w:rFonts w:eastAsia="Times New Roman" w:cs="Times New Roman"/>
      <w:b/>
      <w:bCs/>
      <w:color w:val="000000"/>
      <w:spacing w:val="-6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Основной текст1"/>
    <w:rsid w:val="00196E44"/>
    <w:rPr>
      <w:rFonts w:eastAsia="Times New Roman" w:cs="Times New Roman"/>
      <w:color w:val="000000"/>
      <w:spacing w:val="-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196E44"/>
    <w:pPr>
      <w:widowControl w:val="0"/>
      <w:shd w:val="clear" w:color="auto" w:fill="FFFFFF"/>
      <w:spacing w:after="0" w:line="307" w:lineRule="exact"/>
      <w:ind w:hanging="340"/>
    </w:pPr>
    <w:rPr>
      <w:rFonts w:eastAsia="Times New Roman"/>
      <w:spacing w:val="-2"/>
      <w:sz w:val="25"/>
      <w:szCs w:val="25"/>
    </w:rPr>
  </w:style>
  <w:style w:type="character" w:customStyle="1" w:styleId="a7">
    <w:name w:val="Колонтитул"/>
    <w:rsid w:val="00196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Колонтитул + 13 pt;Интервал 0 pt"/>
    <w:rsid w:val="00196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96E44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11">
    <w:name w:val="Заголовок №1_"/>
    <w:link w:val="12"/>
    <w:rsid w:val="00196E44"/>
    <w:rPr>
      <w:rFonts w:eastAsia="Times New Roman"/>
      <w:spacing w:val="-2"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rsid w:val="00196E44"/>
    <w:rPr>
      <w:rFonts w:eastAsia="Times New Roman" w:cs="Times New Roman"/>
      <w:color w:val="000000"/>
      <w:spacing w:val="-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96E44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pacing w:val="3"/>
      <w:sz w:val="25"/>
      <w:szCs w:val="25"/>
    </w:rPr>
  </w:style>
  <w:style w:type="paragraph" w:customStyle="1" w:styleId="12">
    <w:name w:val="Заголовок №1"/>
    <w:basedOn w:val="a"/>
    <w:link w:val="11"/>
    <w:rsid w:val="00196E44"/>
    <w:pPr>
      <w:widowControl w:val="0"/>
      <w:shd w:val="clear" w:color="auto" w:fill="FFFFFF"/>
      <w:spacing w:after="240" w:line="322" w:lineRule="exact"/>
      <w:jc w:val="both"/>
      <w:outlineLvl w:val="0"/>
    </w:pPr>
    <w:rPr>
      <w:rFonts w:eastAsia="Times New Roman"/>
      <w:spacing w:val="-2"/>
      <w:sz w:val="25"/>
      <w:szCs w:val="25"/>
    </w:rPr>
  </w:style>
  <w:style w:type="paragraph" w:customStyle="1" w:styleId="western">
    <w:name w:val="western"/>
    <w:basedOn w:val="a"/>
    <w:rsid w:val="00196E4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196E44"/>
    <w:rPr>
      <w:rFonts w:eastAsia="Times New Roman"/>
      <w:spacing w:val="-1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6E44"/>
    <w:pPr>
      <w:widowControl w:val="0"/>
      <w:shd w:val="clear" w:color="auto" w:fill="FFFFFF"/>
      <w:spacing w:after="420" w:line="0" w:lineRule="atLeast"/>
      <w:jc w:val="right"/>
    </w:pPr>
    <w:rPr>
      <w:rFonts w:eastAsia="Times New Roman"/>
      <w:spacing w:val="-1"/>
      <w:sz w:val="23"/>
      <w:szCs w:val="23"/>
    </w:rPr>
  </w:style>
  <w:style w:type="character" w:customStyle="1" w:styleId="FontStyle12">
    <w:name w:val="Font Style12"/>
    <w:uiPriority w:val="99"/>
    <w:rsid w:val="00196E4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196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196E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196E44"/>
    <w:pPr>
      <w:widowControl w:val="0"/>
      <w:autoSpaceDE w:val="0"/>
      <w:autoSpaceDN w:val="0"/>
      <w:adjustRightInd w:val="0"/>
      <w:spacing w:after="0" w:line="274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96E4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196E44"/>
    <w:pPr>
      <w:widowControl w:val="0"/>
      <w:autoSpaceDE w:val="0"/>
      <w:autoSpaceDN w:val="0"/>
      <w:adjustRightInd w:val="0"/>
      <w:spacing w:after="0" w:line="278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96E4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196E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196E44"/>
    <w:rPr>
      <w:rFonts w:ascii="Times New Roman" w:hAnsi="Times New Roman" w:cs="Times New Roman" w:hint="default"/>
      <w:b/>
      <w:bCs/>
      <w:spacing w:val="-20"/>
      <w:sz w:val="16"/>
      <w:szCs w:val="16"/>
    </w:rPr>
  </w:style>
  <w:style w:type="paragraph" w:customStyle="1" w:styleId="Style2">
    <w:name w:val="Style2"/>
    <w:basedOn w:val="a"/>
    <w:uiPriority w:val="99"/>
    <w:rsid w:val="00196E44"/>
    <w:pPr>
      <w:widowControl w:val="0"/>
      <w:autoSpaceDE w:val="0"/>
      <w:autoSpaceDN w:val="0"/>
      <w:adjustRightInd w:val="0"/>
      <w:spacing w:after="0" w:line="315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6E44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Style3">
    <w:name w:val="Style3"/>
    <w:basedOn w:val="a"/>
    <w:uiPriority w:val="99"/>
    <w:rsid w:val="00196E4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96E44"/>
    <w:pPr>
      <w:widowControl w:val="0"/>
      <w:autoSpaceDE w:val="0"/>
      <w:autoSpaceDN w:val="0"/>
      <w:adjustRightInd w:val="0"/>
      <w:spacing w:after="0" w:line="23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196E44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uiPriority w:val="99"/>
    <w:rsid w:val="00196E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96E44"/>
    <w:pPr>
      <w:widowControl w:val="0"/>
      <w:autoSpaceDE w:val="0"/>
      <w:autoSpaceDN w:val="0"/>
      <w:adjustRightInd w:val="0"/>
      <w:spacing w:after="0" w:line="230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196E4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dt-p">
    <w:name w:val="dt-p"/>
    <w:basedOn w:val="a"/>
    <w:rsid w:val="0060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D78EA"/>
  </w:style>
  <w:style w:type="character" w:customStyle="1" w:styleId="a8">
    <w:name w:val="Основной текст + Полужирный"/>
    <w:aliases w:val="Интервал 0 pt"/>
    <w:rsid w:val="004278CC"/>
    <w:rPr>
      <w:rFonts w:ascii="Times New Roman" w:eastAsia="Times New Roman" w:hAnsi="Times New Roman" w:cs="Times New Roman" w:hint="default"/>
      <w:b/>
      <w:bCs/>
      <w:color w:val="000000"/>
      <w:spacing w:val="-6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Standard">
    <w:name w:val="Standard"/>
    <w:rsid w:val="004278CC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B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4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C24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-ngrt.ru/wp-content/uploads/2014/01/%D0%9F%D1%80%D0%B0%D0%B2%D0%B8%D0%BB%D0%B0-%D0%B2%D0%BD%D1%83%D1%82%D1%80%D0%B5%D0%BD%D0%BD%D0%B5%D0%B3%D0%BE-%D1%80%D0%B0%D1%81%D0%BF%D0%BE%D1%80%D1%8F%D0%B4%D0%BA%D0%B0-%D0%BE%D0%B1%D1%83%D1%87%D0%B0%D1%8E%D1%89%D0%B8%D1%85%D1%81%D1%8F.pdf" TargetMode="External"/><Relationship Id="rId13" Type="http://schemas.openxmlformats.org/officeDocument/2006/relationships/hyperlink" Target="http://oren-ngrt.ru/wp-content/uploads/2014/01/%D0%9F%D0%BE%D0%BB%D0%BE%D0%B6%D0%B5%D0%BD%D0%B8%D0%B5-%D0%BE-%D0%BF%D0%B5%D0%B4%D0%B0%D0%B3%D0%BE%D0%B3%D0%B8%D1%87%D0%B5%D1%81%D0%BA%D0%BE%D0%BC-%D1%81%D0%BE%D0%B2%D0%B5%D1%82%D0%B5.doc" TargetMode="External"/><Relationship Id="rId18" Type="http://schemas.openxmlformats.org/officeDocument/2006/relationships/hyperlink" Target="http://oren-ngrt.ru/wp-content/uploads/2014/01/%D0%9F%D0%BE%D0%BB%D0%BE%D0%B6%D0%B5%D0%BD%D0%B8%D0%B5-%D0%BE-%D0%BF%D0%BE%D0%BE%D1%89%D1%80%D0%B5%D0%BD%D0%B8%D1%8F%D1%85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ren-ngrt.ru/wp-content/uploads/2014/01/%D0%9F%D0%BE%D0%BB%D0%BE%D0%B6%D0%B5%D0%BD%D0%B8%D0%B5-%D0%BE-%D1%81%D1%82%D1%83%D0%B4%D0%B5%D0%BD%D1%87%D0%B5%D1%81%D0%BA%D0%BE%D0%BC-%D1%81%D0%BE%D0%B2%D0%B5%D1%82%D0%B5.doc" TargetMode="External"/><Relationship Id="rId17" Type="http://schemas.openxmlformats.org/officeDocument/2006/relationships/hyperlink" Target="http://oren-ngrt.ru/wp-content/uploads/2014/01/%D0%9F%D0%BE%D0%BB%D0%BE%D0%B6%D0%B5%D0%BD%D0%B8%D0%B5-%D0%BE-%D1%81%D1%82%D0%B8%D0%BF%D0%B5%D0%BD%D0%B4%D0%B8%D0%B0%D0%BB%D1%8C%D0%BD%D0%BE%D0%BC-%D0%BE%D0%B1%D0%B5%D1%81%D0%BF%D0%B5%D1%87%D0%B5%D0%BD%D0%B8%D0%B8-%D0%B8-%D0%B4%D1%80%D1%83%D0%B3%D0%B8%D1%85-%D1%84%D0%BE%D1%80%D0%BC%D0%B0%D1%85-%D0%BC%D0%B0%D1%82%D0%B5%D1%80%D0%B8%D0%B0%D0%BB%D1%8C%D0%BD%D0%BE%D0%B9-%D1%81%D0%BE%D1%86%D0%B8%D0%B0%D0%BB%D1%8C%D0%BD%D0%BE%D0%B9-%D0%BF%D0%BE%D0%B4%D0%B4%D0%B5%D1%80%D0%B6%D0%BA%D0%B8-%D1%81%D1%82%D1%83%D0%B4%D0%B5%D0%BD%D1%82%D0%BE%D0%B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en-ngrt.ru/wp-content/uploads/2014/01/%D0%9F%D0%BE%D0%BB%D0%BE%D0%B6%D0%B5%D0%BD%D0%B8%D0%B5-%D0%BE-%D0%BF%D1%80%D0%BE%D0%B2%D0%B5%D0%B4%D0%B5%D0%BD%D0%B8%D0%B8-%D0%BF%D0%B5%D1%80%D0%B5%D0%B7%D0%B0%D1%87%D0%B5%D1%82%D0%BE%D0%B2-%D0%B8-%D0%BF%D0%B5%D1%80%D0%B5%D0%B0%D1%82%D1%82%D0%B5%D1%81%D1%82%D0%B0%D1%86%D0%B8%D0%B8-%D1%83%D1%87%D0%B5%D0%B1%D0%BD%D1%8B%D1%85-%D0%B4%D0%B8%D1%81%D1%86%D0%B8%D0%BF%D0%BB%D0%B8%D0%BD-%D0%9C%D0%94%D0%9A-%D0%B8-%D0%BF%D1%80%D0%B0%D0%BA%D1%82%D0%B8%D0%B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n-ngrt.ru/wp-content/uploads/2014/01/%D0%9F%D0%BE%D0%BB%D0%BE%D0%B6%D0%B5%D0%BD%D0%B8%D0%B5-%D0%BE-%D0%BF%D0%BE%D1%80%D1%8F%D0%B4%D0%BA%D0%B5-%D0%BE%D1%84%D0%BE%D1%80%D0%BC%D0%BB%D0%B5%D0%BD%D0%B8%D1%8F-%D0%BF%D1%80%D0%B8%D0%BE%D1%81%D1%82%D0%B0%D0%BD%D0%BE%D0%B2%D0%BB%D0%B5%D0%BD%D0%B8%D1%8F-%D0%B8-%D0%BF%D1%80%D0%B5%D0%BA%D1%80%D0%B0%D1%89%D0%B5%D0%BD%D0%B8%D1%8F-%D0%BE%D1%82%D0%BD%D0%BE%D1%88%D0%B5%D0%BD%D0%B8%D0%B9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en-ngrt.ru/wp-content/uploads/2014/01/%D0%9F%D0%BE%D0%BB%D0%BE%D0%B6%D0%B5%D0%BD%D0%B8%D0%B5-%D0%BE-%D0%BF%D0%BE%D1%80%D1%8F%D0%B4%D0%BA%D0%B5-%D1%80%D0%B5%D0%B0%D0%BB%D0%B8%D0%B7%D0%B0%D1%86%D0%B8%D0%B8-%D0%BF%D1%80%D0%B0%D0%B2%D0%B0-%D0%BE%D0%B1%D1%83%D1%87%D0%B0%D1%8E%D1%89%D0%B8%D1%85%D1%81%D1%8F-%D0%BD%D0%B0-%D0%BE%D0%B1%D1%83%D1%87%D0%B5%D0%BD%D0%B8%D0%B5-%D0%BF%D0%BE-%D0%B8%D0%BD%D0%B4%D0%B8%D0%B2%D0%B8%D0%B4%D1%83%D0%B0%D0%BB%D1%8C%D0%BD%D0%BE%D0%BC%D1%83-%D1%83%D1%87%D0%B5%D0%B1%D0%BD%D0%BE%D0%BC%D1%83-%D0%BF%D0%BB%D0%B0%D0%BD%D1%83.doc" TargetMode="External"/><Relationship Id="rId10" Type="http://schemas.openxmlformats.org/officeDocument/2006/relationships/hyperlink" Target="http://oren-ngrt.ru/wp-content/uploads/2014/01/%D0%9F%D0%BE%D0%BB%D0%BE%D0%B6%D0%B5%D0%BD%D0%B8%D0%B5-%D0%BE-%D0%B3%D0%BE%D1%81%D1%83%D0%B4%D0%B0%D1%80%D1%81%D1%82%D0%B2%D0%B5%D0%BD%D0%BD%D0%BE%D0%B9-%D0%B8%D1%82%D0%BE%D0%B3%D0%BE%D0%B2%D0%BE%D0%B9-%D0%B0%D1%82%D1%82%D0%B5%D1%81%D1%82%D0%B0%D1%86%D0%B8%D0%B8-%D0%B2%D1%8B%D0%BF%D1%83%D1%81%D0%BA%D0%BD%D0%B8%D0%BA%D0%BE%D0%B2-%D0%BF%D0%BE-%D0%BE%D0%B1%D1%80%D0%B0%D0%B7%D0%BE%D0%B2%D0%B0%D1%82%D0%B5%D0%BB%D1%8C%D0%BD%D1%8B%D0%BC-%D0%BF%D1%80%D0%BE%D0%B3%D1%80%D0%B0%D0%BC%D0%BC%D0%B0%D0%BC-%D0%A1%D0%9F%D0%9E.pdf" TargetMode="External"/><Relationship Id="rId19" Type="http://schemas.openxmlformats.org/officeDocument/2006/relationships/hyperlink" Target="http://oren-ngrt.ru/wp-content/uploads/2014/01/%D0%9F%D0%BE%D0%BB%D0%BE%D0%B6%D0%B5%D0%BD%D0%B8%D0%B5-%D0%BE-%D0%BF%D0%BE%D1%80%D1%8F%D0%B4%D0%BA%D0%B5-%D0%BF%D0%B5%D1%80%D0%B5%D1%85%D0%BE%D0%B4%D0%B0-%D1%81%D1%82%D1%83%D0%B4%D0%B5%D0%BD%D1%82%D0%BE%D0%B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en-ngrt.ru/wp-content/uploads/2014/01/%D0%BE-%D1%82%D0%B5%D0%BA%D1%83%D1%89%D0%B5%D0%BC-%D0%BA%D0%BE%D0%BD%D1%82%D1%80%D0%BE%D0%BB%D0%B5.doc" TargetMode="External"/><Relationship Id="rId14" Type="http://schemas.openxmlformats.org/officeDocument/2006/relationships/hyperlink" Target="http://oren-ngrt.ru/wp-content/uploads/2014/01/Polozhenie_ob_uchebnoy_cha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B11C-7B91-4F07-82BB-8FAE4D99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36</Pages>
  <Words>9149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ЛПЗ</cp:lastModifiedBy>
  <cp:revision>9</cp:revision>
  <cp:lastPrinted>2017-04-07T04:49:00Z</cp:lastPrinted>
  <dcterms:created xsi:type="dcterms:W3CDTF">2017-04-05T07:15:00Z</dcterms:created>
  <dcterms:modified xsi:type="dcterms:W3CDTF">2017-04-10T07:08:00Z</dcterms:modified>
</cp:coreProperties>
</file>