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353" w:rsidRPr="00963712" w:rsidRDefault="00F11353" w:rsidP="00F11353">
      <w:pPr>
        <w:spacing w:after="0" w:line="240" w:lineRule="auto"/>
        <w:jc w:val="right"/>
        <w:rPr>
          <w:rFonts w:ascii="Times New Roman" w:hAnsi="Times New Roman" w:cs="Times New Roman"/>
          <w:sz w:val="28"/>
          <w:szCs w:val="28"/>
        </w:rPr>
      </w:pPr>
      <w:r w:rsidRPr="00963712">
        <w:rPr>
          <w:rFonts w:ascii="Times New Roman" w:hAnsi="Times New Roman" w:cs="Times New Roman"/>
          <w:b/>
          <w:sz w:val="28"/>
          <w:szCs w:val="28"/>
        </w:rPr>
        <w:tab/>
      </w:r>
      <w:r w:rsidRPr="00963712">
        <w:rPr>
          <w:rFonts w:ascii="Times New Roman" w:hAnsi="Times New Roman" w:cs="Times New Roman"/>
          <w:sz w:val="28"/>
          <w:szCs w:val="28"/>
        </w:rPr>
        <w:t>УТВЕРЖДАЮ</w:t>
      </w:r>
    </w:p>
    <w:p w:rsidR="00F11353" w:rsidRPr="00963712" w:rsidRDefault="00F11353" w:rsidP="00F11353">
      <w:pPr>
        <w:spacing w:after="0" w:line="240" w:lineRule="auto"/>
        <w:jc w:val="right"/>
        <w:rPr>
          <w:rFonts w:ascii="Times New Roman" w:hAnsi="Times New Roman" w:cs="Times New Roman"/>
          <w:sz w:val="28"/>
          <w:szCs w:val="28"/>
        </w:rPr>
      </w:pPr>
    </w:p>
    <w:p w:rsidR="004D1ACC" w:rsidRDefault="004D1ACC" w:rsidP="00F113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Директор </w:t>
      </w:r>
    </w:p>
    <w:p w:rsidR="004D1ACC" w:rsidRDefault="004D1ACC" w:rsidP="00F11353">
      <w:pPr>
        <w:spacing w:after="0" w:line="240" w:lineRule="auto"/>
        <w:jc w:val="right"/>
        <w:rPr>
          <w:rFonts w:ascii="Times New Roman" w:hAnsi="Times New Roman" w:cs="Times New Roman"/>
          <w:sz w:val="28"/>
          <w:szCs w:val="28"/>
        </w:rPr>
      </w:pPr>
      <w:r w:rsidRPr="004D1ACC">
        <w:rPr>
          <w:rFonts w:ascii="Times New Roman" w:hAnsi="Times New Roman" w:cs="Times New Roman"/>
          <w:sz w:val="28"/>
          <w:szCs w:val="28"/>
        </w:rPr>
        <w:t>ГАПОУ «Нефтегазоразведочный техникум»</w:t>
      </w:r>
    </w:p>
    <w:p w:rsidR="00F11353" w:rsidRDefault="004D1ACC" w:rsidP="00F11353">
      <w:pPr>
        <w:spacing w:after="0" w:line="240" w:lineRule="auto"/>
        <w:jc w:val="right"/>
        <w:rPr>
          <w:rFonts w:ascii="Times New Roman" w:hAnsi="Times New Roman" w:cs="Times New Roman"/>
          <w:sz w:val="28"/>
          <w:szCs w:val="28"/>
        </w:rPr>
      </w:pPr>
      <w:r w:rsidRPr="004D1ACC">
        <w:rPr>
          <w:rFonts w:ascii="Times New Roman" w:hAnsi="Times New Roman" w:cs="Times New Roman"/>
          <w:sz w:val="28"/>
          <w:szCs w:val="28"/>
        </w:rPr>
        <w:t xml:space="preserve"> г. Оренбурга</w:t>
      </w:r>
    </w:p>
    <w:p w:rsidR="004D1ACC" w:rsidRPr="00963712" w:rsidRDefault="004D1ACC" w:rsidP="00F113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____________________А.Н. Садчиков</w:t>
      </w:r>
    </w:p>
    <w:p w:rsidR="00F11353" w:rsidRPr="00963712" w:rsidRDefault="00F11353" w:rsidP="00F11353">
      <w:pPr>
        <w:spacing w:after="0" w:line="240" w:lineRule="auto"/>
        <w:jc w:val="right"/>
        <w:rPr>
          <w:rFonts w:ascii="Times New Roman" w:hAnsi="Times New Roman" w:cs="Times New Roman"/>
          <w:sz w:val="28"/>
          <w:szCs w:val="28"/>
        </w:rPr>
      </w:pPr>
      <w:r w:rsidRPr="00963712">
        <w:rPr>
          <w:rFonts w:ascii="Times New Roman" w:hAnsi="Times New Roman" w:cs="Times New Roman"/>
          <w:sz w:val="28"/>
          <w:szCs w:val="28"/>
        </w:rPr>
        <w:t>«___» _________ 2020</w:t>
      </w:r>
    </w:p>
    <w:p w:rsidR="00F11353" w:rsidRPr="00963712" w:rsidRDefault="00F11353">
      <w:pPr>
        <w:rPr>
          <w:rFonts w:ascii="Times New Roman" w:hAnsi="Times New Roman" w:cs="Times New Roman"/>
          <w:b/>
          <w:sz w:val="28"/>
          <w:szCs w:val="28"/>
        </w:rPr>
      </w:pPr>
    </w:p>
    <w:p w:rsidR="00F11353" w:rsidRPr="00963712" w:rsidRDefault="00F11353">
      <w:pPr>
        <w:rPr>
          <w:rFonts w:ascii="Times New Roman" w:hAnsi="Times New Roman" w:cs="Times New Roman"/>
          <w:b/>
          <w:sz w:val="28"/>
          <w:szCs w:val="28"/>
        </w:rPr>
      </w:pPr>
    </w:p>
    <w:p w:rsidR="00F11353" w:rsidRPr="00963712" w:rsidRDefault="00F11353">
      <w:pPr>
        <w:rPr>
          <w:rFonts w:ascii="Times New Roman" w:hAnsi="Times New Roman" w:cs="Times New Roman"/>
          <w:b/>
          <w:sz w:val="28"/>
          <w:szCs w:val="28"/>
        </w:rPr>
      </w:pPr>
    </w:p>
    <w:p w:rsidR="00F11353" w:rsidRPr="00963712" w:rsidRDefault="00F11353">
      <w:pPr>
        <w:rPr>
          <w:rFonts w:ascii="Times New Roman" w:hAnsi="Times New Roman" w:cs="Times New Roman"/>
          <w:b/>
          <w:sz w:val="28"/>
          <w:szCs w:val="28"/>
        </w:rPr>
      </w:pPr>
    </w:p>
    <w:p w:rsidR="00F11353" w:rsidRPr="00963712" w:rsidRDefault="00F11353">
      <w:pPr>
        <w:rPr>
          <w:rFonts w:ascii="Times New Roman" w:hAnsi="Times New Roman" w:cs="Times New Roman"/>
          <w:b/>
          <w:sz w:val="28"/>
          <w:szCs w:val="28"/>
        </w:rPr>
      </w:pPr>
    </w:p>
    <w:p w:rsidR="00F11353" w:rsidRPr="00963712" w:rsidRDefault="00F11353">
      <w:pPr>
        <w:rPr>
          <w:rFonts w:ascii="Times New Roman" w:hAnsi="Times New Roman" w:cs="Times New Roman"/>
          <w:b/>
          <w:sz w:val="28"/>
          <w:szCs w:val="28"/>
        </w:rPr>
      </w:pPr>
    </w:p>
    <w:p w:rsidR="00963712" w:rsidRDefault="00F11353" w:rsidP="00F11353">
      <w:pPr>
        <w:jc w:val="center"/>
        <w:rPr>
          <w:rFonts w:ascii="Times New Roman" w:hAnsi="Times New Roman" w:cs="Times New Roman"/>
          <w:b/>
          <w:sz w:val="28"/>
          <w:szCs w:val="28"/>
        </w:rPr>
      </w:pPr>
      <w:r w:rsidRPr="00963712">
        <w:rPr>
          <w:rFonts w:ascii="Times New Roman" w:hAnsi="Times New Roman" w:cs="Times New Roman"/>
          <w:b/>
          <w:sz w:val="28"/>
          <w:szCs w:val="28"/>
        </w:rPr>
        <w:t xml:space="preserve">Модель угроз безопасности </w:t>
      </w:r>
      <w:r w:rsidR="00963712">
        <w:rPr>
          <w:rFonts w:ascii="Times New Roman" w:hAnsi="Times New Roman" w:cs="Times New Roman"/>
          <w:b/>
          <w:sz w:val="28"/>
          <w:szCs w:val="28"/>
        </w:rPr>
        <w:t xml:space="preserve">информации при её обработке </w:t>
      </w:r>
    </w:p>
    <w:p w:rsidR="00F11353" w:rsidRPr="00963712" w:rsidRDefault="00E53F2A" w:rsidP="00F11353">
      <w:pPr>
        <w:jc w:val="center"/>
        <w:rPr>
          <w:rFonts w:ascii="Times New Roman" w:hAnsi="Times New Roman" w:cs="Times New Roman"/>
          <w:b/>
          <w:sz w:val="28"/>
          <w:szCs w:val="28"/>
        </w:rPr>
      </w:pPr>
      <w:r>
        <w:rPr>
          <w:rFonts w:ascii="Times New Roman" w:hAnsi="Times New Roman" w:cs="Times New Roman"/>
          <w:b/>
          <w:sz w:val="28"/>
          <w:szCs w:val="28"/>
        </w:rPr>
        <w:t xml:space="preserve">в </w:t>
      </w:r>
      <w:r w:rsidR="00F11353" w:rsidRPr="00963712">
        <w:rPr>
          <w:rFonts w:ascii="Times New Roman" w:hAnsi="Times New Roman" w:cs="Times New Roman"/>
          <w:b/>
          <w:sz w:val="28"/>
          <w:szCs w:val="28"/>
        </w:rPr>
        <w:t>информационной системы персональных данных</w:t>
      </w:r>
    </w:p>
    <w:p w:rsidR="00E53F2A" w:rsidRPr="00E53F2A" w:rsidRDefault="00E53F2A" w:rsidP="00E53F2A">
      <w:pPr>
        <w:jc w:val="center"/>
        <w:rPr>
          <w:rFonts w:ascii="Times New Roman" w:hAnsi="Times New Roman" w:cs="Times New Roman"/>
          <w:b/>
          <w:sz w:val="28"/>
          <w:szCs w:val="28"/>
        </w:rPr>
      </w:pPr>
      <w:r w:rsidRPr="00E53F2A">
        <w:rPr>
          <w:rFonts w:ascii="Times New Roman" w:hAnsi="Times New Roman" w:cs="Times New Roman"/>
          <w:b/>
          <w:sz w:val="28"/>
          <w:szCs w:val="28"/>
        </w:rPr>
        <w:t>Государственное автономное профессиональное образовательное</w:t>
      </w:r>
    </w:p>
    <w:p w:rsidR="00F11353" w:rsidRPr="00963712" w:rsidRDefault="00E53F2A" w:rsidP="00E53F2A">
      <w:pPr>
        <w:jc w:val="center"/>
        <w:rPr>
          <w:rFonts w:ascii="Times New Roman" w:hAnsi="Times New Roman" w:cs="Times New Roman"/>
          <w:b/>
          <w:sz w:val="28"/>
          <w:szCs w:val="28"/>
        </w:rPr>
      </w:pPr>
      <w:r w:rsidRPr="00E53F2A">
        <w:rPr>
          <w:rFonts w:ascii="Times New Roman" w:hAnsi="Times New Roman" w:cs="Times New Roman"/>
          <w:b/>
          <w:sz w:val="28"/>
          <w:szCs w:val="28"/>
        </w:rPr>
        <w:t>учреждение «Нефтегазоразведочный техникум» г. Оренбурга</w:t>
      </w:r>
    </w:p>
    <w:p w:rsidR="00F11353" w:rsidRPr="00963712" w:rsidRDefault="00F11353">
      <w:pPr>
        <w:rPr>
          <w:rFonts w:ascii="Times New Roman" w:hAnsi="Times New Roman" w:cs="Times New Roman"/>
          <w:b/>
          <w:sz w:val="28"/>
          <w:szCs w:val="28"/>
        </w:rPr>
      </w:pPr>
    </w:p>
    <w:p w:rsidR="00F11353" w:rsidRPr="00963712" w:rsidRDefault="00F11353">
      <w:pPr>
        <w:rPr>
          <w:rFonts w:ascii="Times New Roman" w:hAnsi="Times New Roman" w:cs="Times New Roman"/>
          <w:b/>
          <w:sz w:val="28"/>
          <w:szCs w:val="28"/>
        </w:rPr>
      </w:pPr>
    </w:p>
    <w:p w:rsidR="00F11353" w:rsidRPr="00963712" w:rsidRDefault="00F11353">
      <w:pPr>
        <w:rPr>
          <w:rFonts w:ascii="Times New Roman" w:hAnsi="Times New Roman" w:cs="Times New Roman"/>
          <w:b/>
          <w:sz w:val="28"/>
          <w:szCs w:val="28"/>
        </w:rPr>
      </w:pPr>
    </w:p>
    <w:p w:rsidR="00F11353" w:rsidRPr="00963712" w:rsidRDefault="00F11353">
      <w:pPr>
        <w:rPr>
          <w:rFonts w:ascii="Times New Roman" w:hAnsi="Times New Roman" w:cs="Times New Roman"/>
          <w:b/>
          <w:sz w:val="28"/>
          <w:szCs w:val="28"/>
        </w:rPr>
      </w:pPr>
    </w:p>
    <w:p w:rsidR="00F11353" w:rsidRDefault="00F11353">
      <w:pPr>
        <w:rPr>
          <w:rFonts w:ascii="Times New Roman" w:hAnsi="Times New Roman" w:cs="Times New Roman"/>
          <w:b/>
          <w:sz w:val="28"/>
          <w:szCs w:val="28"/>
        </w:rPr>
      </w:pPr>
    </w:p>
    <w:p w:rsidR="001C5961" w:rsidRDefault="001C5961">
      <w:pPr>
        <w:rPr>
          <w:rFonts w:ascii="Times New Roman" w:hAnsi="Times New Roman" w:cs="Times New Roman"/>
          <w:b/>
          <w:sz w:val="28"/>
          <w:szCs w:val="28"/>
        </w:rPr>
      </w:pPr>
    </w:p>
    <w:p w:rsidR="001C5961" w:rsidRDefault="001C5961">
      <w:pPr>
        <w:rPr>
          <w:rFonts w:ascii="Times New Roman" w:hAnsi="Times New Roman" w:cs="Times New Roman"/>
          <w:b/>
          <w:sz w:val="28"/>
          <w:szCs w:val="28"/>
        </w:rPr>
      </w:pPr>
    </w:p>
    <w:p w:rsidR="001C5961" w:rsidRDefault="001C5961">
      <w:pPr>
        <w:rPr>
          <w:rFonts w:ascii="Times New Roman" w:hAnsi="Times New Roman" w:cs="Times New Roman"/>
          <w:b/>
          <w:sz w:val="28"/>
          <w:szCs w:val="28"/>
        </w:rPr>
      </w:pPr>
    </w:p>
    <w:p w:rsidR="00F11353" w:rsidRPr="00963712" w:rsidRDefault="00F11353">
      <w:pPr>
        <w:rPr>
          <w:rFonts w:ascii="Times New Roman" w:hAnsi="Times New Roman" w:cs="Times New Roman"/>
          <w:b/>
          <w:sz w:val="28"/>
          <w:szCs w:val="28"/>
        </w:rPr>
      </w:pPr>
    </w:p>
    <w:p w:rsidR="00F11353" w:rsidRPr="00963712" w:rsidRDefault="00F11353">
      <w:pPr>
        <w:rPr>
          <w:rFonts w:ascii="Times New Roman" w:hAnsi="Times New Roman" w:cs="Times New Roman"/>
          <w:b/>
          <w:sz w:val="28"/>
          <w:szCs w:val="28"/>
        </w:rPr>
      </w:pPr>
    </w:p>
    <w:p w:rsidR="00F11353" w:rsidRPr="00963712" w:rsidRDefault="00F11353">
      <w:pPr>
        <w:rPr>
          <w:rFonts w:ascii="Times New Roman" w:hAnsi="Times New Roman" w:cs="Times New Roman"/>
          <w:b/>
          <w:sz w:val="28"/>
          <w:szCs w:val="28"/>
        </w:rPr>
      </w:pPr>
    </w:p>
    <w:p w:rsidR="00F11353" w:rsidRPr="00963712" w:rsidRDefault="00F11353" w:rsidP="00F11353">
      <w:pPr>
        <w:jc w:val="center"/>
        <w:rPr>
          <w:rFonts w:ascii="Times New Roman" w:hAnsi="Times New Roman" w:cs="Times New Roman"/>
          <w:b/>
          <w:sz w:val="28"/>
          <w:szCs w:val="28"/>
        </w:rPr>
      </w:pPr>
      <w:r w:rsidRPr="00963712">
        <w:rPr>
          <w:rFonts w:ascii="Times New Roman" w:hAnsi="Times New Roman" w:cs="Times New Roman"/>
          <w:b/>
          <w:sz w:val="28"/>
          <w:szCs w:val="28"/>
        </w:rPr>
        <w:t>г. Оренбург 2020</w:t>
      </w:r>
    </w:p>
    <w:p w:rsidR="00F11353" w:rsidRPr="00963712" w:rsidRDefault="00F11353" w:rsidP="00F11353">
      <w:pPr>
        <w:jc w:val="center"/>
        <w:rPr>
          <w:rFonts w:ascii="Times New Roman" w:hAnsi="Times New Roman" w:cs="Times New Roman"/>
          <w:b/>
          <w:sz w:val="28"/>
          <w:szCs w:val="28"/>
        </w:rPr>
        <w:sectPr w:rsidR="00F11353" w:rsidRPr="00963712" w:rsidSect="00F11353">
          <w:pgSz w:w="11906" w:h="16838"/>
          <w:pgMar w:top="851" w:right="567" w:bottom="1134" w:left="1134" w:header="709" w:footer="498" w:gutter="0"/>
          <w:cols w:space="720"/>
        </w:sectPr>
      </w:pPr>
    </w:p>
    <w:p w:rsidR="0030654F" w:rsidRPr="00963712" w:rsidRDefault="0030654F" w:rsidP="00F11353">
      <w:pPr>
        <w:pStyle w:val="a5"/>
        <w:numPr>
          <w:ilvl w:val="0"/>
          <w:numId w:val="19"/>
        </w:numPr>
        <w:spacing w:after="0" w:line="360" w:lineRule="auto"/>
        <w:jc w:val="both"/>
        <w:rPr>
          <w:rFonts w:ascii="Times New Roman" w:hAnsi="Times New Roman" w:cs="Times New Roman"/>
          <w:b/>
          <w:sz w:val="28"/>
          <w:szCs w:val="28"/>
        </w:rPr>
      </w:pPr>
      <w:r w:rsidRPr="00963712">
        <w:rPr>
          <w:rFonts w:ascii="Times New Roman" w:hAnsi="Times New Roman" w:cs="Times New Roman"/>
          <w:b/>
          <w:sz w:val="28"/>
          <w:szCs w:val="28"/>
        </w:rPr>
        <w:lastRenderedPageBreak/>
        <w:t>Обозначения и сокращения</w:t>
      </w:r>
    </w:p>
    <w:p w:rsidR="0030654F" w:rsidRPr="00963712" w:rsidRDefault="0030654F" w:rsidP="00AA3DC4">
      <w:pPr>
        <w:spacing w:after="0" w:line="360" w:lineRule="auto"/>
        <w:jc w:val="both"/>
        <w:rPr>
          <w:rFonts w:ascii="Times New Roman" w:hAnsi="Times New Roman" w:cs="Times New Roman"/>
          <w:sz w:val="28"/>
          <w:szCs w:val="28"/>
        </w:rPr>
      </w:pPr>
      <w:r w:rsidRPr="00963712">
        <w:rPr>
          <w:rFonts w:ascii="Times New Roman" w:hAnsi="Times New Roman" w:cs="Times New Roman"/>
          <w:sz w:val="28"/>
          <w:szCs w:val="28"/>
        </w:rPr>
        <w:t xml:space="preserve">ИСПДн – информационная система персональных данных </w:t>
      </w:r>
    </w:p>
    <w:p w:rsidR="0030654F" w:rsidRPr="00963712" w:rsidRDefault="0030654F" w:rsidP="00AA3DC4">
      <w:pPr>
        <w:spacing w:after="0" w:line="360" w:lineRule="auto"/>
        <w:jc w:val="both"/>
        <w:rPr>
          <w:rFonts w:ascii="Times New Roman" w:hAnsi="Times New Roman" w:cs="Times New Roman"/>
          <w:sz w:val="28"/>
          <w:szCs w:val="28"/>
        </w:rPr>
      </w:pPr>
      <w:r w:rsidRPr="00963712">
        <w:rPr>
          <w:rFonts w:ascii="Times New Roman" w:hAnsi="Times New Roman" w:cs="Times New Roman"/>
          <w:sz w:val="28"/>
          <w:szCs w:val="28"/>
        </w:rPr>
        <w:t xml:space="preserve">КЗ – контролируемая зона </w:t>
      </w:r>
    </w:p>
    <w:p w:rsidR="0030654F" w:rsidRPr="00963712" w:rsidRDefault="0030654F" w:rsidP="00AA3DC4">
      <w:pPr>
        <w:spacing w:after="0" w:line="360" w:lineRule="auto"/>
        <w:jc w:val="both"/>
        <w:rPr>
          <w:rFonts w:ascii="Times New Roman" w:hAnsi="Times New Roman" w:cs="Times New Roman"/>
          <w:sz w:val="28"/>
          <w:szCs w:val="28"/>
        </w:rPr>
      </w:pPr>
      <w:r w:rsidRPr="00963712">
        <w:rPr>
          <w:rFonts w:ascii="Times New Roman" w:hAnsi="Times New Roman" w:cs="Times New Roman"/>
          <w:sz w:val="28"/>
          <w:szCs w:val="28"/>
        </w:rPr>
        <w:t xml:space="preserve">НДВ – недекларированные возможности </w:t>
      </w:r>
    </w:p>
    <w:p w:rsidR="0030654F" w:rsidRPr="00963712" w:rsidRDefault="0030654F" w:rsidP="00AA3DC4">
      <w:pPr>
        <w:spacing w:after="0" w:line="360" w:lineRule="auto"/>
        <w:jc w:val="both"/>
        <w:rPr>
          <w:rFonts w:ascii="Times New Roman" w:hAnsi="Times New Roman" w:cs="Times New Roman"/>
          <w:sz w:val="28"/>
          <w:szCs w:val="28"/>
        </w:rPr>
      </w:pPr>
      <w:r w:rsidRPr="00963712">
        <w:rPr>
          <w:rFonts w:ascii="Times New Roman" w:hAnsi="Times New Roman" w:cs="Times New Roman"/>
          <w:sz w:val="28"/>
          <w:szCs w:val="28"/>
        </w:rPr>
        <w:t xml:space="preserve">НСД – несанкционированный доступ </w:t>
      </w:r>
    </w:p>
    <w:p w:rsidR="0030654F" w:rsidRPr="00963712" w:rsidRDefault="0030654F" w:rsidP="00AA3DC4">
      <w:pPr>
        <w:spacing w:after="0" w:line="360" w:lineRule="auto"/>
        <w:jc w:val="both"/>
        <w:rPr>
          <w:rFonts w:ascii="Times New Roman" w:hAnsi="Times New Roman" w:cs="Times New Roman"/>
          <w:sz w:val="28"/>
          <w:szCs w:val="28"/>
        </w:rPr>
      </w:pPr>
      <w:r w:rsidRPr="00963712">
        <w:rPr>
          <w:rFonts w:ascii="Times New Roman" w:hAnsi="Times New Roman" w:cs="Times New Roman"/>
          <w:sz w:val="28"/>
          <w:szCs w:val="28"/>
        </w:rPr>
        <w:t xml:space="preserve">ОБПДн – обеспечение безопасности персональных данных </w:t>
      </w:r>
    </w:p>
    <w:p w:rsidR="0030654F" w:rsidRPr="00963712" w:rsidRDefault="0030654F" w:rsidP="00AA3DC4">
      <w:pPr>
        <w:spacing w:after="0" w:line="360" w:lineRule="auto"/>
        <w:jc w:val="both"/>
        <w:rPr>
          <w:rFonts w:ascii="Times New Roman" w:hAnsi="Times New Roman" w:cs="Times New Roman"/>
          <w:sz w:val="28"/>
          <w:szCs w:val="28"/>
        </w:rPr>
      </w:pPr>
      <w:r w:rsidRPr="00963712">
        <w:rPr>
          <w:rFonts w:ascii="Times New Roman" w:hAnsi="Times New Roman" w:cs="Times New Roman"/>
          <w:sz w:val="28"/>
          <w:szCs w:val="28"/>
        </w:rPr>
        <w:t xml:space="preserve">ПДн – персональные данные </w:t>
      </w:r>
    </w:p>
    <w:p w:rsidR="0030654F" w:rsidRPr="00963712" w:rsidRDefault="0030654F" w:rsidP="00AA3DC4">
      <w:pPr>
        <w:spacing w:after="0" w:line="360" w:lineRule="auto"/>
        <w:jc w:val="both"/>
        <w:rPr>
          <w:rFonts w:ascii="Times New Roman" w:hAnsi="Times New Roman" w:cs="Times New Roman"/>
          <w:sz w:val="28"/>
          <w:szCs w:val="28"/>
        </w:rPr>
      </w:pPr>
      <w:r w:rsidRPr="00963712">
        <w:rPr>
          <w:rFonts w:ascii="Times New Roman" w:hAnsi="Times New Roman" w:cs="Times New Roman"/>
          <w:sz w:val="28"/>
          <w:szCs w:val="28"/>
        </w:rPr>
        <w:t xml:space="preserve">ПО – программное обеспечение </w:t>
      </w:r>
    </w:p>
    <w:p w:rsidR="0030654F" w:rsidRPr="00963712" w:rsidRDefault="0030654F" w:rsidP="00AA3DC4">
      <w:pPr>
        <w:spacing w:after="0" w:line="360" w:lineRule="auto"/>
        <w:jc w:val="both"/>
        <w:rPr>
          <w:rFonts w:ascii="Times New Roman" w:hAnsi="Times New Roman" w:cs="Times New Roman"/>
          <w:sz w:val="28"/>
          <w:szCs w:val="28"/>
        </w:rPr>
      </w:pPr>
      <w:r w:rsidRPr="00963712">
        <w:rPr>
          <w:rFonts w:ascii="Times New Roman" w:hAnsi="Times New Roman" w:cs="Times New Roman"/>
          <w:sz w:val="28"/>
          <w:szCs w:val="28"/>
        </w:rPr>
        <w:t xml:space="preserve">СВТ – средство вычислительной техники </w:t>
      </w:r>
    </w:p>
    <w:p w:rsidR="0030654F" w:rsidRPr="00963712" w:rsidRDefault="0030654F" w:rsidP="00AA3DC4">
      <w:pPr>
        <w:spacing w:after="0" w:line="360" w:lineRule="auto"/>
        <w:jc w:val="both"/>
        <w:rPr>
          <w:rFonts w:ascii="Times New Roman" w:hAnsi="Times New Roman" w:cs="Times New Roman"/>
          <w:sz w:val="28"/>
          <w:szCs w:val="28"/>
        </w:rPr>
      </w:pPr>
      <w:r w:rsidRPr="00963712">
        <w:rPr>
          <w:rFonts w:ascii="Times New Roman" w:hAnsi="Times New Roman" w:cs="Times New Roman"/>
          <w:sz w:val="28"/>
          <w:szCs w:val="28"/>
        </w:rPr>
        <w:t xml:space="preserve">СЗИ – средство защиты информации </w:t>
      </w:r>
    </w:p>
    <w:p w:rsidR="0030654F" w:rsidRPr="00963712" w:rsidRDefault="0030654F" w:rsidP="00AA3DC4">
      <w:pPr>
        <w:spacing w:after="0" w:line="360" w:lineRule="auto"/>
        <w:jc w:val="both"/>
        <w:rPr>
          <w:rFonts w:ascii="Times New Roman" w:hAnsi="Times New Roman" w:cs="Times New Roman"/>
          <w:sz w:val="28"/>
          <w:szCs w:val="28"/>
        </w:rPr>
      </w:pPr>
      <w:r w:rsidRPr="00963712">
        <w:rPr>
          <w:rFonts w:ascii="Times New Roman" w:hAnsi="Times New Roman" w:cs="Times New Roman"/>
          <w:sz w:val="28"/>
          <w:szCs w:val="28"/>
        </w:rPr>
        <w:t xml:space="preserve">ТКУИ – технический канал утечки информации </w:t>
      </w:r>
    </w:p>
    <w:p w:rsidR="0030654F" w:rsidRPr="00963712" w:rsidRDefault="0030654F" w:rsidP="00AA3DC4">
      <w:pPr>
        <w:spacing w:after="0" w:line="360" w:lineRule="auto"/>
        <w:jc w:val="both"/>
        <w:rPr>
          <w:rFonts w:ascii="Times New Roman" w:hAnsi="Times New Roman" w:cs="Times New Roman"/>
          <w:sz w:val="28"/>
          <w:szCs w:val="28"/>
        </w:rPr>
      </w:pPr>
      <w:r w:rsidRPr="00963712">
        <w:rPr>
          <w:rFonts w:ascii="Times New Roman" w:hAnsi="Times New Roman" w:cs="Times New Roman"/>
          <w:sz w:val="28"/>
          <w:szCs w:val="28"/>
        </w:rPr>
        <w:t>УБПДн – угрозы безопасности персональных данных</w:t>
      </w:r>
      <w:r w:rsidRPr="00963712">
        <w:rPr>
          <w:rFonts w:ascii="Times New Roman" w:hAnsi="Times New Roman" w:cs="Times New Roman"/>
          <w:sz w:val="28"/>
          <w:szCs w:val="28"/>
        </w:rPr>
        <w:br w:type="page"/>
      </w:r>
    </w:p>
    <w:p w:rsidR="0030654F" w:rsidRPr="00963712" w:rsidRDefault="0030654F" w:rsidP="00F11353">
      <w:pPr>
        <w:pStyle w:val="a5"/>
        <w:numPr>
          <w:ilvl w:val="0"/>
          <w:numId w:val="19"/>
        </w:numPr>
        <w:spacing w:after="0" w:line="360" w:lineRule="auto"/>
        <w:jc w:val="both"/>
        <w:rPr>
          <w:rFonts w:ascii="Times New Roman" w:hAnsi="Times New Roman" w:cs="Times New Roman"/>
          <w:b/>
          <w:sz w:val="28"/>
          <w:szCs w:val="28"/>
          <w:lang w:val="en-US"/>
        </w:rPr>
      </w:pPr>
      <w:r w:rsidRPr="00963712">
        <w:rPr>
          <w:rFonts w:ascii="Times New Roman" w:hAnsi="Times New Roman" w:cs="Times New Roman"/>
          <w:b/>
          <w:sz w:val="28"/>
          <w:szCs w:val="28"/>
        </w:rPr>
        <w:lastRenderedPageBreak/>
        <w:t>Термины и определения</w:t>
      </w:r>
    </w:p>
    <w:p w:rsidR="0030654F" w:rsidRPr="00963712" w:rsidRDefault="0030654F" w:rsidP="00AA3DC4">
      <w:pPr>
        <w:spacing w:after="0" w:line="360" w:lineRule="auto"/>
        <w:ind w:left="360" w:firstLine="348"/>
        <w:jc w:val="both"/>
        <w:rPr>
          <w:rFonts w:ascii="Times New Roman" w:hAnsi="Times New Roman" w:cs="Times New Roman"/>
          <w:sz w:val="28"/>
          <w:szCs w:val="28"/>
        </w:rPr>
      </w:pPr>
      <w:r w:rsidRPr="00963712">
        <w:rPr>
          <w:rFonts w:ascii="Times New Roman" w:hAnsi="Times New Roman" w:cs="Times New Roman"/>
          <w:sz w:val="28"/>
          <w:szCs w:val="28"/>
        </w:rPr>
        <w:t>В настоящем документе используются следующие термины и их определения:</w:t>
      </w:r>
    </w:p>
    <w:p w:rsidR="0030654F"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Блокирование персональных данных</w:t>
      </w:r>
      <w:r w:rsidRPr="00963712">
        <w:rPr>
          <w:rFonts w:ascii="Times New Roman" w:hAnsi="Times New Roman" w:cs="Times New Roman"/>
          <w:sz w:val="28"/>
          <w:szCs w:val="28"/>
        </w:rPr>
        <w:t xml:space="preserve"> – временное прекращение сбора, систематизации, накопления, использования, распространения, персональных данных, в том числе их передачи. </w:t>
      </w:r>
    </w:p>
    <w:p w:rsidR="0030654F"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Вирус (компьютерный, программный)</w:t>
      </w:r>
      <w:r w:rsidRPr="00963712">
        <w:rPr>
          <w:rFonts w:ascii="Times New Roman" w:hAnsi="Times New Roman" w:cs="Times New Roman"/>
          <w:sz w:val="28"/>
          <w:szCs w:val="28"/>
        </w:rPr>
        <w:t xml:space="preserve"> – исполняемый программный код или интерпретируемый набор инструкций, обладающий свойствами несанкционированного распространения и самовоспроизведения. Созданные дубликаты компьютерного вируса не всегда совпадают с оригиналом, но сохраняют способность к дальнейшему распространению и самовоспроизведению. </w:t>
      </w:r>
    </w:p>
    <w:p w:rsidR="0030654F"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Вредоносная программа</w:t>
      </w:r>
      <w:r w:rsidRPr="00963712">
        <w:rPr>
          <w:rFonts w:ascii="Times New Roman" w:hAnsi="Times New Roman" w:cs="Times New Roman"/>
          <w:sz w:val="28"/>
          <w:szCs w:val="28"/>
        </w:rPr>
        <w:t xml:space="preserve"> – программа, предназначенная для осуществления несанкционированного доступа и (или) воздействия на персональные данные или ресурсы информационной системы персональных данных.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Доступ в операционную среду компьютера (информационной системы персональных данных)</w:t>
      </w:r>
      <w:r w:rsidRPr="00963712">
        <w:rPr>
          <w:rFonts w:ascii="Times New Roman" w:hAnsi="Times New Roman" w:cs="Times New Roman"/>
          <w:sz w:val="28"/>
          <w:szCs w:val="28"/>
        </w:rPr>
        <w:t xml:space="preserve"> – получение возможности запуска на выполнение штатных команд, функций, процедур операционной системы (уничтожения, копирования, перемещения и т.п.), исполняемых файлов прикладных программ.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Доступ к информации</w:t>
      </w:r>
      <w:r w:rsidRPr="00963712">
        <w:rPr>
          <w:rFonts w:ascii="Times New Roman" w:hAnsi="Times New Roman" w:cs="Times New Roman"/>
          <w:sz w:val="28"/>
          <w:szCs w:val="28"/>
        </w:rPr>
        <w:t xml:space="preserve"> – возможность получения информации и ее использования.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Защищаемая информация</w:t>
      </w:r>
      <w:r w:rsidRPr="00963712">
        <w:rPr>
          <w:rFonts w:ascii="Times New Roman" w:hAnsi="Times New Roman" w:cs="Times New Roman"/>
          <w:sz w:val="28"/>
          <w:szCs w:val="28"/>
        </w:rPr>
        <w:t xml:space="preserve"> –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 xml:space="preserve">Идентификация </w:t>
      </w:r>
      <w:r w:rsidRPr="00963712">
        <w:rPr>
          <w:rFonts w:ascii="Times New Roman" w:hAnsi="Times New Roman" w:cs="Times New Roman"/>
          <w:sz w:val="28"/>
          <w:szCs w:val="28"/>
        </w:rPr>
        <w:t xml:space="preserve">– присвоение субъектам и объектам доступа идентификатора и (или) сравнение предъявляемого идентификатора с перечнем присвоенных идентификаторов.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Информативный сигнал</w:t>
      </w:r>
      <w:r w:rsidRPr="00963712">
        <w:rPr>
          <w:rFonts w:ascii="Times New Roman" w:hAnsi="Times New Roman" w:cs="Times New Roman"/>
          <w:sz w:val="28"/>
          <w:szCs w:val="28"/>
        </w:rPr>
        <w:t xml:space="preserve"> – электрические сигналы, акустические, электромагнитные и другие физические поля, по параметрам которых может быть раскрыта конфиденциальная информация (персональные данные), обрабатываемая в информационной системе персональных данных.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lastRenderedPageBreak/>
        <w:t>Информационная система персональных данных</w:t>
      </w:r>
      <w:r w:rsidRPr="00963712">
        <w:rPr>
          <w:rFonts w:ascii="Times New Roman" w:hAnsi="Times New Roman" w:cs="Times New Roman"/>
          <w:sz w:val="28"/>
          <w:szCs w:val="28"/>
        </w:rPr>
        <w:t xml:space="preserve"> – это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Информационные технологии</w:t>
      </w:r>
      <w:r w:rsidRPr="00963712">
        <w:rPr>
          <w:rFonts w:ascii="Times New Roman" w:hAnsi="Times New Roman" w:cs="Times New Roman"/>
          <w:sz w:val="28"/>
          <w:szCs w:val="28"/>
        </w:rPr>
        <w:t xml:space="preserve"> – процессы, методы поиска, сбора, хранения, обработки, предоставления, распространения информации и способы осуществления таких процессов и методов.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Источник угрозы безопасности информации</w:t>
      </w:r>
      <w:r w:rsidRPr="00963712">
        <w:rPr>
          <w:rFonts w:ascii="Times New Roman" w:hAnsi="Times New Roman" w:cs="Times New Roman"/>
          <w:sz w:val="28"/>
          <w:szCs w:val="28"/>
        </w:rPr>
        <w:t xml:space="preserve"> – субъект доступа, материальный объект или физическое явление, являющиеся причиной возникновения угрозы безопасности информации.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Контролируемая зона</w:t>
      </w:r>
      <w:r w:rsidRPr="00963712">
        <w:rPr>
          <w:rFonts w:ascii="Times New Roman" w:hAnsi="Times New Roman" w:cs="Times New Roman"/>
          <w:sz w:val="28"/>
          <w:szCs w:val="28"/>
        </w:rPr>
        <w:t xml:space="preserve"> – это пространство, в котором исключено неконтролируемое пребывание сотрудников и посетителей оператора и посторонних транспортных, технических и иных материальных средств.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Конфиденциальность персональных данных</w:t>
      </w:r>
      <w:r w:rsidRPr="00963712">
        <w:rPr>
          <w:rFonts w:ascii="Times New Roman" w:hAnsi="Times New Roman" w:cs="Times New Roman"/>
          <w:sz w:val="28"/>
          <w:szCs w:val="28"/>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Межсетевой экран</w:t>
      </w:r>
      <w:r w:rsidRPr="00963712">
        <w:rPr>
          <w:rFonts w:ascii="Times New Roman" w:hAnsi="Times New Roman" w:cs="Times New Roman"/>
          <w:sz w:val="28"/>
          <w:szCs w:val="28"/>
        </w:rPr>
        <w:t xml:space="preserve"> – локальное (однокомпонентное) или функционально-распределенное программное (программно-аппаратное) средство (комплекс), реализующее контроль за информацией, поступающей в информационную систему персональных данных и (или) выходящей из информационной системы.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Нарушитель безопасности персональных данных</w:t>
      </w:r>
      <w:r w:rsidRPr="00963712">
        <w:rPr>
          <w:rFonts w:ascii="Times New Roman" w:hAnsi="Times New Roman" w:cs="Times New Roman"/>
          <w:sz w:val="28"/>
          <w:szCs w:val="28"/>
        </w:rPr>
        <w:t xml:space="preserve"> – физическое лицо, случайно или преднамеренно совершающее действия,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Недекларированные возможности</w:t>
      </w:r>
      <w:r w:rsidRPr="00963712">
        <w:rPr>
          <w:rFonts w:ascii="Times New Roman" w:hAnsi="Times New Roman" w:cs="Times New Roman"/>
          <w:sz w:val="28"/>
          <w:szCs w:val="28"/>
        </w:rPr>
        <w:t xml:space="preserve"> – функциональные возможности средств вычислительной техники, не описанные или не соответствующие описанным в документации, при использовании которых возможно нарушение </w:t>
      </w:r>
      <w:r w:rsidRPr="00963712">
        <w:rPr>
          <w:rFonts w:ascii="Times New Roman" w:hAnsi="Times New Roman" w:cs="Times New Roman"/>
          <w:sz w:val="28"/>
          <w:szCs w:val="28"/>
        </w:rPr>
        <w:lastRenderedPageBreak/>
        <w:t>конфиденциальности, доступности или целостн</w:t>
      </w:r>
      <w:r w:rsidR="006453B0" w:rsidRPr="00963712">
        <w:rPr>
          <w:rFonts w:ascii="Times New Roman" w:hAnsi="Times New Roman" w:cs="Times New Roman"/>
          <w:sz w:val="28"/>
          <w:szCs w:val="28"/>
        </w:rPr>
        <w:t>ости обрабатываемой информации.</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Несанкционированный доступ (несанкционированные действия)</w:t>
      </w:r>
      <w:r w:rsidRPr="00963712">
        <w:rPr>
          <w:rFonts w:ascii="Times New Roman" w:hAnsi="Times New Roman" w:cs="Times New Roman"/>
          <w:sz w:val="28"/>
          <w:szCs w:val="28"/>
        </w:rPr>
        <w:t xml:space="preserve"> – доступ к информации или действия с информацией, осуществляемые с нарушением установленных прав и (или) правил доступа к информации или действий с ней с применением штатных сред</w:t>
      </w:r>
      <w:r w:rsidR="006453B0" w:rsidRPr="00963712">
        <w:rPr>
          <w:rFonts w:ascii="Times New Roman" w:hAnsi="Times New Roman" w:cs="Times New Roman"/>
          <w:sz w:val="28"/>
          <w:szCs w:val="28"/>
        </w:rPr>
        <w:t xml:space="preserve">ств информационной системы или </w:t>
      </w:r>
      <w:r w:rsidRPr="00963712">
        <w:rPr>
          <w:rFonts w:ascii="Times New Roman" w:hAnsi="Times New Roman" w:cs="Times New Roman"/>
          <w:sz w:val="28"/>
          <w:szCs w:val="28"/>
        </w:rPr>
        <w:t>средств, аналогичных им посвоим функциональному предназначению</w:t>
      </w:r>
      <w:r w:rsidR="006453B0" w:rsidRPr="00963712">
        <w:rPr>
          <w:rFonts w:ascii="Times New Roman" w:hAnsi="Times New Roman" w:cs="Times New Roman"/>
          <w:sz w:val="28"/>
          <w:szCs w:val="28"/>
        </w:rPr>
        <w:t xml:space="preserve"> и техническим характеристикам.</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Носитель информации</w:t>
      </w:r>
      <w:r w:rsidRPr="00963712">
        <w:rPr>
          <w:rFonts w:ascii="Times New Roman" w:hAnsi="Times New Roman" w:cs="Times New Roman"/>
          <w:sz w:val="28"/>
          <w:szCs w:val="28"/>
        </w:rPr>
        <w:t xml:space="preserve"> – 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количественных характеристик физических величин.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Обработка персональных данных</w:t>
      </w:r>
      <w:r w:rsidRPr="00963712">
        <w:rPr>
          <w:rFonts w:ascii="Times New Roman" w:hAnsi="Times New Roman" w:cs="Times New Roman"/>
          <w:sz w:val="28"/>
          <w:szCs w:val="28"/>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w:t>
      </w:r>
      <w:r w:rsidR="006453B0" w:rsidRPr="00963712">
        <w:rPr>
          <w:rFonts w:ascii="Times New Roman" w:hAnsi="Times New Roman" w:cs="Times New Roman"/>
          <w:sz w:val="28"/>
          <w:szCs w:val="28"/>
        </w:rPr>
        <w:t>ничтожение персональных данных.</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 xml:space="preserve">Оператор </w:t>
      </w:r>
      <w:r w:rsidRPr="00963712">
        <w:rPr>
          <w:rFonts w:ascii="Times New Roman" w:hAnsi="Times New Roman" w:cs="Times New Roman"/>
          <w:sz w:val="28"/>
          <w:szCs w:val="28"/>
        </w:rPr>
        <w:t xml:space="preserve">–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w:t>
      </w:r>
      <w:r w:rsidR="006453B0" w:rsidRPr="00963712">
        <w:rPr>
          <w:rFonts w:ascii="Times New Roman" w:hAnsi="Times New Roman" w:cs="Times New Roman"/>
          <w:sz w:val="28"/>
          <w:szCs w:val="28"/>
        </w:rPr>
        <w:t>обработки персональных данных.</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Перехват (информации)</w:t>
      </w:r>
      <w:r w:rsidRPr="00963712">
        <w:rPr>
          <w:rFonts w:ascii="Times New Roman" w:hAnsi="Times New Roman" w:cs="Times New Roman"/>
          <w:sz w:val="28"/>
          <w:szCs w:val="28"/>
        </w:rPr>
        <w:t xml:space="preserve"> – неправомерное получение информации с использованием технического средства, осуществляющего обнаружение, прием и обработку информативных сигналов.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sz w:val="28"/>
          <w:szCs w:val="28"/>
        </w:rPr>
        <w:t xml:space="preserve">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дата и место рождения, адрес, семейное, социальное, имущественное положение, образование, профессия, доходы, другая информация.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Побочные электромагнитные излучения и наводки</w:t>
      </w:r>
      <w:r w:rsidRPr="00963712">
        <w:rPr>
          <w:rFonts w:ascii="Times New Roman" w:hAnsi="Times New Roman" w:cs="Times New Roman"/>
          <w:sz w:val="28"/>
          <w:szCs w:val="28"/>
        </w:rPr>
        <w:t xml:space="preserve"> – электромагнитные излучения технических средств обработки защищаемой информации, возникающие как побочное явление и вызванные электрическими сигналами, </w:t>
      </w:r>
      <w:r w:rsidRPr="00963712">
        <w:rPr>
          <w:rFonts w:ascii="Times New Roman" w:hAnsi="Times New Roman" w:cs="Times New Roman"/>
          <w:sz w:val="28"/>
          <w:szCs w:val="28"/>
        </w:rPr>
        <w:lastRenderedPageBreak/>
        <w:t xml:space="preserve">действующими в их электрических и магнитных цепях, а также электромагнитные наводки этих сигналов на токопроводящие линии, конструкции и цепи питания.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Пользователь информационной системы персональных данных</w:t>
      </w:r>
      <w:r w:rsidRPr="00963712">
        <w:rPr>
          <w:rFonts w:ascii="Times New Roman" w:hAnsi="Times New Roman" w:cs="Times New Roman"/>
          <w:sz w:val="28"/>
          <w:szCs w:val="28"/>
        </w:rPr>
        <w:t xml:space="preserve"> – лицо, участвующее в функционировании информационной системы персональных данных или использующее результаты ее функционирования.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Правила разграничения доступа</w:t>
      </w:r>
      <w:r w:rsidRPr="00963712">
        <w:rPr>
          <w:rFonts w:ascii="Times New Roman" w:hAnsi="Times New Roman" w:cs="Times New Roman"/>
          <w:sz w:val="28"/>
          <w:szCs w:val="28"/>
        </w:rPr>
        <w:t xml:space="preserve"> – совокупность правил, регламентирующих права доступа субъектов доступа к объектам доступа.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Программная закладка</w:t>
      </w:r>
      <w:r w:rsidRPr="00963712">
        <w:rPr>
          <w:rFonts w:ascii="Times New Roman" w:hAnsi="Times New Roman" w:cs="Times New Roman"/>
          <w:sz w:val="28"/>
          <w:szCs w:val="28"/>
        </w:rPr>
        <w:t xml:space="preserve"> – скрытно внесенный в программное обеспечение функциональный объект, который при определенных условиях способен обеспечить несанкционированное программное воздействие. Программная закладка может быть реализована в виде вредоносной программы или программного кода.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Программное (программно-математическое) воздействие</w:t>
      </w:r>
      <w:r w:rsidR="006453B0" w:rsidRPr="00963712">
        <w:rPr>
          <w:rFonts w:ascii="Times New Roman" w:hAnsi="Times New Roman" w:cs="Times New Roman"/>
          <w:sz w:val="28"/>
          <w:szCs w:val="28"/>
        </w:rPr>
        <w:t xml:space="preserve">– </w:t>
      </w:r>
      <w:r w:rsidRPr="00963712">
        <w:rPr>
          <w:rFonts w:ascii="Times New Roman" w:hAnsi="Times New Roman" w:cs="Times New Roman"/>
          <w:sz w:val="28"/>
          <w:szCs w:val="28"/>
        </w:rPr>
        <w:t xml:space="preserve">несанкционированное воздействие на ресурсы автоматизированной информационной системы, осуществляемое с использованием вредоносных программ.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Ресурс информационной системы</w:t>
      </w:r>
      <w:r w:rsidRPr="00963712">
        <w:rPr>
          <w:rFonts w:ascii="Times New Roman" w:hAnsi="Times New Roman" w:cs="Times New Roman"/>
          <w:sz w:val="28"/>
          <w:szCs w:val="28"/>
        </w:rPr>
        <w:t xml:space="preserve"> – именованный элемент системного, прикладного или аппаратного обеспечения функциони</w:t>
      </w:r>
      <w:r w:rsidR="006453B0" w:rsidRPr="00963712">
        <w:rPr>
          <w:rFonts w:ascii="Times New Roman" w:hAnsi="Times New Roman" w:cs="Times New Roman"/>
          <w:sz w:val="28"/>
          <w:szCs w:val="28"/>
        </w:rPr>
        <w:t>рования информационной системы.</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Средства вычислительной техники</w:t>
      </w:r>
      <w:r w:rsidRPr="00963712">
        <w:rPr>
          <w:rFonts w:ascii="Times New Roman" w:hAnsi="Times New Roman" w:cs="Times New Roman"/>
          <w:sz w:val="28"/>
          <w:szCs w:val="28"/>
        </w:rPr>
        <w:t xml:space="preserve"> –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 xml:space="preserve">Субъект доступа (субъект) </w:t>
      </w:r>
      <w:r w:rsidRPr="00963712">
        <w:rPr>
          <w:rFonts w:ascii="Times New Roman" w:hAnsi="Times New Roman" w:cs="Times New Roman"/>
          <w:sz w:val="28"/>
          <w:szCs w:val="28"/>
        </w:rPr>
        <w:t xml:space="preserve">– лицо или процесс, действия которого регламентируются правилами разграничения доступа.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Технические средства информационной системы персональных данных</w:t>
      </w:r>
      <w:r w:rsidRPr="00963712">
        <w:rPr>
          <w:rFonts w:ascii="Times New Roman" w:hAnsi="Times New Roman" w:cs="Times New Roman"/>
          <w:sz w:val="28"/>
          <w:szCs w:val="28"/>
        </w:rPr>
        <w:t xml:space="preserve"> –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w:t>
      </w:r>
      <w:r w:rsidRPr="00963712">
        <w:rPr>
          <w:rFonts w:ascii="Times New Roman" w:hAnsi="Times New Roman" w:cs="Times New Roman"/>
          <w:sz w:val="28"/>
          <w:szCs w:val="28"/>
        </w:rPr>
        <w:lastRenderedPageBreak/>
        <w:t>графической, видео- и буквенно-цифровой информации), программные средства (операционные системы, системы управления базами данных и т.п</w:t>
      </w:r>
      <w:r w:rsidR="006453B0" w:rsidRPr="00963712">
        <w:rPr>
          <w:rFonts w:ascii="Times New Roman" w:hAnsi="Times New Roman" w:cs="Times New Roman"/>
          <w:sz w:val="28"/>
          <w:szCs w:val="28"/>
        </w:rPr>
        <w:t>.), средства защиты информации.</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Технический канал утечки информации</w:t>
      </w:r>
      <w:r w:rsidRPr="00963712">
        <w:rPr>
          <w:rFonts w:ascii="Times New Roman" w:hAnsi="Times New Roman" w:cs="Times New Roman"/>
          <w:sz w:val="28"/>
          <w:szCs w:val="28"/>
        </w:rPr>
        <w:t xml:space="preserve"> – совокупность носителя информации (средства обработки), физической среды распространения информативного сигнала и средств, которыми добывается защищаемая информация.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Угрозы безопасности персональных данных</w:t>
      </w:r>
      <w:r w:rsidRPr="00963712">
        <w:rPr>
          <w:rFonts w:ascii="Times New Roman" w:hAnsi="Times New Roman" w:cs="Times New Roman"/>
          <w:sz w:val="28"/>
          <w:szCs w:val="28"/>
        </w:rPr>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w:t>
      </w:r>
      <w:r w:rsidR="006453B0" w:rsidRPr="00963712">
        <w:rPr>
          <w:rFonts w:ascii="Times New Roman" w:hAnsi="Times New Roman" w:cs="Times New Roman"/>
          <w:sz w:val="28"/>
          <w:szCs w:val="28"/>
        </w:rPr>
        <w:t>ой системе персональных данных.</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Уничтожение персональных данных</w:t>
      </w:r>
      <w:r w:rsidRPr="00963712">
        <w:rPr>
          <w:rFonts w:ascii="Times New Roman" w:hAnsi="Times New Roman" w:cs="Times New Roman"/>
          <w:sz w:val="28"/>
          <w:szCs w:val="28"/>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Утечка (защищаемой) информации по техническим каналам</w:t>
      </w:r>
      <w:r w:rsidRPr="00963712">
        <w:rPr>
          <w:rFonts w:ascii="Times New Roman" w:hAnsi="Times New Roman" w:cs="Times New Roman"/>
          <w:sz w:val="28"/>
          <w:szCs w:val="28"/>
        </w:rPr>
        <w:t xml:space="preserve"> –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Уязвимость</w:t>
      </w:r>
      <w:r w:rsidRPr="00963712">
        <w:rPr>
          <w:rFonts w:ascii="Times New Roman" w:hAnsi="Times New Roman" w:cs="Times New Roman"/>
          <w:sz w:val="28"/>
          <w:szCs w:val="28"/>
        </w:rPr>
        <w:t xml:space="preserve"> – некая слабость, которую можно использовать для нарушения системы или содержащейся в ней информации. </w:t>
      </w:r>
    </w:p>
    <w:p w:rsidR="0029148A"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Целостность информации</w:t>
      </w:r>
      <w:r w:rsidRPr="00963712">
        <w:rPr>
          <w:rFonts w:ascii="Times New Roman" w:hAnsi="Times New Roman" w:cs="Times New Roman"/>
          <w:sz w:val="28"/>
          <w:szCs w:val="28"/>
        </w:rPr>
        <w:t xml:space="preserve"> – состояние информации, при котором отсутствует любое ее изменение либо изменение осуществляется только преднамеренно субъектами, имеющими на него право.</w:t>
      </w:r>
    </w:p>
    <w:p w:rsidR="0029148A" w:rsidRPr="00963712" w:rsidRDefault="0029148A">
      <w:pPr>
        <w:rPr>
          <w:rFonts w:ascii="Times New Roman" w:hAnsi="Times New Roman" w:cs="Times New Roman"/>
          <w:sz w:val="28"/>
          <w:szCs w:val="28"/>
        </w:rPr>
      </w:pPr>
      <w:r w:rsidRPr="00963712">
        <w:rPr>
          <w:rFonts w:ascii="Times New Roman" w:hAnsi="Times New Roman" w:cs="Times New Roman"/>
          <w:sz w:val="28"/>
          <w:szCs w:val="28"/>
        </w:rPr>
        <w:br w:type="page"/>
      </w:r>
    </w:p>
    <w:p w:rsidR="0030654F" w:rsidRPr="00963712" w:rsidRDefault="0030654F" w:rsidP="00AA3DC4">
      <w:pPr>
        <w:spacing w:after="0" w:line="360" w:lineRule="auto"/>
        <w:ind w:left="360"/>
        <w:jc w:val="both"/>
        <w:rPr>
          <w:rFonts w:ascii="Times New Roman" w:hAnsi="Times New Roman" w:cs="Times New Roman"/>
          <w:sz w:val="28"/>
          <w:szCs w:val="28"/>
        </w:rPr>
      </w:pPr>
    </w:p>
    <w:p w:rsidR="00AA3DC4" w:rsidRPr="00963712" w:rsidRDefault="00AA3DC4" w:rsidP="0029148A">
      <w:pPr>
        <w:pStyle w:val="a5"/>
        <w:numPr>
          <w:ilvl w:val="0"/>
          <w:numId w:val="19"/>
        </w:numPr>
        <w:spacing w:after="0" w:line="360" w:lineRule="auto"/>
        <w:jc w:val="both"/>
        <w:rPr>
          <w:rFonts w:ascii="Times New Roman" w:hAnsi="Times New Roman" w:cs="Times New Roman"/>
          <w:b/>
          <w:sz w:val="28"/>
          <w:szCs w:val="28"/>
        </w:rPr>
      </w:pPr>
      <w:bookmarkStart w:id="0" w:name="_Toc405447379"/>
      <w:r w:rsidRPr="00963712">
        <w:rPr>
          <w:rFonts w:ascii="Times New Roman" w:hAnsi="Times New Roman" w:cs="Times New Roman"/>
          <w:b/>
          <w:sz w:val="28"/>
          <w:szCs w:val="28"/>
        </w:rPr>
        <w:t>Нормативные ссылки</w:t>
      </w:r>
      <w:bookmarkEnd w:id="0"/>
    </w:p>
    <w:p w:rsidR="00AA3DC4" w:rsidRPr="00963712" w:rsidRDefault="00AA3DC4" w:rsidP="00AA3DC4">
      <w:pPr>
        <w:pStyle w:val="a6"/>
        <w:spacing w:line="360" w:lineRule="auto"/>
        <w:rPr>
          <w:szCs w:val="28"/>
        </w:rPr>
      </w:pPr>
      <w:r w:rsidRPr="00963712">
        <w:rPr>
          <w:szCs w:val="28"/>
        </w:rPr>
        <w:t>При формировании настоящей Модели угроз безопасности информации использовались следующие нормативно-правовые документы:</w:t>
      </w:r>
    </w:p>
    <w:p w:rsidR="00AA3DC4" w:rsidRPr="00963712" w:rsidRDefault="00AA3DC4" w:rsidP="00AA3DC4">
      <w:pPr>
        <w:pStyle w:val="a8"/>
        <w:numPr>
          <w:ilvl w:val="0"/>
          <w:numId w:val="3"/>
        </w:numPr>
        <w:tabs>
          <w:tab w:val="left" w:pos="1134"/>
        </w:tabs>
        <w:spacing w:line="360" w:lineRule="auto"/>
        <w:ind w:left="0" w:firstLine="709"/>
        <w:rPr>
          <w:szCs w:val="28"/>
        </w:rPr>
      </w:pPr>
      <w:bookmarkStart w:id="1" w:name="_Toc279939399"/>
      <w:bookmarkStart w:id="2" w:name="_Toc278725626"/>
      <w:r w:rsidRPr="00963712">
        <w:rPr>
          <w:szCs w:val="28"/>
        </w:rPr>
        <w:t>Федеральный закон от 27 июля 2006 года № 149-ФЗ «Об информационных технологиях и о защите информации»;</w:t>
      </w:r>
      <w:bookmarkEnd w:id="1"/>
      <w:bookmarkEnd w:id="2"/>
    </w:p>
    <w:p w:rsidR="00AA3DC4" w:rsidRPr="00963712" w:rsidRDefault="00AA3DC4" w:rsidP="00AA3DC4">
      <w:pPr>
        <w:pStyle w:val="a8"/>
        <w:numPr>
          <w:ilvl w:val="0"/>
          <w:numId w:val="3"/>
        </w:numPr>
        <w:tabs>
          <w:tab w:val="left" w:pos="1134"/>
        </w:tabs>
        <w:spacing w:line="360" w:lineRule="auto"/>
        <w:ind w:left="0" w:firstLine="709"/>
        <w:rPr>
          <w:szCs w:val="28"/>
        </w:rPr>
      </w:pPr>
      <w:bookmarkStart w:id="3" w:name="_Hlk523488602"/>
      <w:bookmarkStart w:id="4" w:name="_Toc279939400"/>
      <w:bookmarkStart w:id="5" w:name="_Toc278725627"/>
      <w:r w:rsidRPr="00963712">
        <w:rPr>
          <w:szCs w:val="28"/>
        </w:rPr>
        <w:t xml:space="preserve">Федеральный закон от </w:t>
      </w:r>
      <w:bookmarkEnd w:id="3"/>
      <w:r w:rsidRPr="00963712">
        <w:rPr>
          <w:szCs w:val="28"/>
        </w:rPr>
        <w:t>27 июля 2006 года № 152-ФЗ «О персональных данных»;</w:t>
      </w:r>
      <w:bookmarkEnd w:id="4"/>
      <w:bookmarkEnd w:id="5"/>
    </w:p>
    <w:p w:rsidR="00AA3DC4" w:rsidRPr="00963712" w:rsidRDefault="00AA3DC4" w:rsidP="00AA3DC4">
      <w:pPr>
        <w:pStyle w:val="a8"/>
        <w:numPr>
          <w:ilvl w:val="0"/>
          <w:numId w:val="3"/>
        </w:numPr>
        <w:tabs>
          <w:tab w:val="left" w:pos="1134"/>
        </w:tabs>
        <w:spacing w:line="360" w:lineRule="auto"/>
        <w:ind w:left="0" w:firstLine="709"/>
        <w:rPr>
          <w:szCs w:val="28"/>
        </w:rPr>
      </w:pPr>
      <w:bookmarkStart w:id="6" w:name="_Toc279939403"/>
      <w:bookmarkStart w:id="7" w:name="_Toc278725632"/>
      <w:r w:rsidRPr="00963712">
        <w:rPr>
          <w:szCs w:val="28"/>
        </w:rPr>
        <w:t>Постановление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данных»;</w:t>
      </w:r>
      <w:bookmarkEnd w:id="6"/>
      <w:bookmarkEnd w:id="7"/>
    </w:p>
    <w:p w:rsidR="00AA3DC4" w:rsidRPr="00963712" w:rsidRDefault="00AA3DC4" w:rsidP="00AA3DC4">
      <w:pPr>
        <w:pStyle w:val="a8"/>
        <w:numPr>
          <w:ilvl w:val="0"/>
          <w:numId w:val="3"/>
        </w:numPr>
        <w:tabs>
          <w:tab w:val="left" w:pos="1134"/>
        </w:tabs>
        <w:spacing w:line="360" w:lineRule="auto"/>
        <w:ind w:left="0" w:firstLine="709"/>
        <w:rPr>
          <w:szCs w:val="28"/>
        </w:rPr>
      </w:pPr>
      <w:bookmarkStart w:id="8" w:name="_Toc279939404"/>
      <w:bookmarkStart w:id="9" w:name="_Toc278725634"/>
      <w:r w:rsidRPr="00963712">
        <w:rPr>
          <w:szCs w:val="28"/>
        </w:rPr>
        <w:t>Базовая модель угроз безопасности персональных данных при их обработке в информационных системах персональных данных, утвержденная заместителем директора ФСТЭК России 15 февраля 2008 г</w:t>
      </w:r>
      <w:bookmarkEnd w:id="8"/>
      <w:bookmarkEnd w:id="9"/>
      <w:r w:rsidRPr="00963712">
        <w:rPr>
          <w:szCs w:val="28"/>
        </w:rPr>
        <w:t>ода;</w:t>
      </w:r>
    </w:p>
    <w:p w:rsidR="00AA3DC4" w:rsidRPr="00963712" w:rsidRDefault="00AA3DC4" w:rsidP="00AA3DC4">
      <w:pPr>
        <w:pStyle w:val="a8"/>
        <w:numPr>
          <w:ilvl w:val="0"/>
          <w:numId w:val="3"/>
        </w:numPr>
        <w:tabs>
          <w:tab w:val="left" w:pos="1134"/>
        </w:tabs>
        <w:spacing w:line="360" w:lineRule="auto"/>
        <w:ind w:left="0" w:firstLine="709"/>
        <w:rPr>
          <w:szCs w:val="28"/>
        </w:rPr>
      </w:pPr>
      <w:bookmarkStart w:id="10" w:name="OLE_LINK3"/>
      <w:bookmarkStart w:id="11" w:name="_Toc279939405"/>
      <w:bookmarkStart w:id="12" w:name="_Toc278725635"/>
      <w:r w:rsidRPr="00963712">
        <w:rPr>
          <w:szCs w:val="28"/>
        </w:rPr>
        <w:t>Методика определения актуальных угроз безопасности персональных данных</w:t>
      </w:r>
      <w:bookmarkEnd w:id="10"/>
      <w:r w:rsidRPr="00963712">
        <w:rPr>
          <w:szCs w:val="28"/>
        </w:rPr>
        <w:t xml:space="preserve"> при их обработке в информационных системах персональных данных, утвержденная заместителем директора ФСТЭК России 14 февраля 2008 года;</w:t>
      </w:r>
      <w:bookmarkEnd w:id="11"/>
      <w:bookmarkEnd w:id="12"/>
    </w:p>
    <w:p w:rsidR="00AA3DC4" w:rsidRPr="00963712" w:rsidRDefault="00AA3DC4" w:rsidP="00AA3DC4">
      <w:pPr>
        <w:pStyle w:val="a8"/>
        <w:numPr>
          <w:ilvl w:val="0"/>
          <w:numId w:val="3"/>
        </w:numPr>
        <w:tabs>
          <w:tab w:val="left" w:pos="1134"/>
        </w:tabs>
        <w:spacing w:line="360" w:lineRule="auto"/>
        <w:ind w:left="0" w:firstLine="709"/>
        <w:rPr>
          <w:szCs w:val="28"/>
        </w:rPr>
      </w:pPr>
      <w:r w:rsidRPr="00963712">
        <w:rPr>
          <w:szCs w:val="28"/>
        </w:rPr>
        <w:t xml:space="preserve">Банк данных угроз </w:t>
      </w:r>
      <w:r w:rsidRPr="00963712">
        <w:rPr>
          <w:color w:val="000000"/>
          <w:szCs w:val="28"/>
        </w:rPr>
        <w:t>безопасности информации ФСТЭК России (</w:t>
      </w:r>
      <w:hyperlink r:id="rId6" w:history="1">
        <w:r w:rsidRPr="00963712">
          <w:rPr>
            <w:rStyle w:val="a9"/>
            <w:color w:val="000000"/>
            <w:szCs w:val="28"/>
          </w:rPr>
          <w:t>http://bdu.fstec.ru</w:t>
        </w:r>
      </w:hyperlink>
      <w:r w:rsidRPr="00963712">
        <w:rPr>
          <w:color w:val="000000"/>
          <w:szCs w:val="28"/>
        </w:rPr>
        <w:t>);</w:t>
      </w:r>
    </w:p>
    <w:p w:rsidR="00AA3DC4" w:rsidRPr="00963712" w:rsidRDefault="00AA3DC4" w:rsidP="00AA3DC4">
      <w:pPr>
        <w:pStyle w:val="a8"/>
        <w:tabs>
          <w:tab w:val="clear" w:pos="1080"/>
          <w:tab w:val="left" w:pos="1134"/>
        </w:tabs>
        <w:spacing w:line="360" w:lineRule="auto"/>
        <w:rPr>
          <w:szCs w:val="28"/>
        </w:rPr>
      </w:pPr>
    </w:p>
    <w:p w:rsidR="00AA3DC4" w:rsidRPr="00963712" w:rsidRDefault="00AA3DC4" w:rsidP="00AA3DC4">
      <w:pPr>
        <w:pStyle w:val="a8"/>
        <w:tabs>
          <w:tab w:val="clear" w:pos="1080"/>
          <w:tab w:val="left" w:pos="1134"/>
        </w:tabs>
        <w:spacing w:line="360" w:lineRule="auto"/>
        <w:rPr>
          <w:szCs w:val="28"/>
        </w:rPr>
      </w:pPr>
    </w:p>
    <w:p w:rsidR="00AA3DC4" w:rsidRPr="00963712" w:rsidRDefault="00AA3DC4" w:rsidP="00AA3DC4">
      <w:pPr>
        <w:pStyle w:val="a8"/>
        <w:tabs>
          <w:tab w:val="clear" w:pos="1080"/>
          <w:tab w:val="left" w:pos="1134"/>
        </w:tabs>
        <w:spacing w:line="360" w:lineRule="auto"/>
        <w:rPr>
          <w:szCs w:val="28"/>
        </w:rPr>
      </w:pPr>
    </w:p>
    <w:p w:rsidR="00AA3DC4" w:rsidRPr="00963712" w:rsidRDefault="00AA3DC4" w:rsidP="00AA3DC4">
      <w:pPr>
        <w:pStyle w:val="a8"/>
        <w:tabs>
          <w:tab w:val="clear" w:pos="1080"/>
          <w:tab w:val="left" w:pos="1134"/>
        </w:tabs>
        <w:spacing w:line="360" w:lineRule="auto"/>
        <w:rPr>
          <w:szCs w:val="28"/>
        </w:rPr>
      </w:pPr>
    </w:p>
    <w:p w:rsidR="00AA3DC4" w:rsidRPr="00963712" w:rsidRDefault="00AA3DC4" w:rsidP="00AA3DC4">
      <w:pPr>
        <w:pStyle w:val="a8"/>
        <w:tabs>
          <w:tab w:val="clear" w:pos="1080"/>
          <w:tab w:val="left" w:pos="1134"/>
        </w:tabs>
        <w:spacing w:line="360" w:lineRule="auto"/>
        <w:rPr>
          <w:szCs w:val="28"/>
        </w:rPr>
      </w:pPr>
    </w:p>
    <w:p w:rsidR="00EE0963" w:rsidRPr="00963712" w:rsidRDefault="00AA3DC4" w:rsidP="00AA3DC4">
      <w:pPr>
        <w:spacing w:after="0" w:line="360" w:lineRule="auto"/>
        <w:rPr>
          <w:rFonts w:ascii="Times New Roman" w:hAnsi="Times New Roman" w:cs="Times New Roman"/>
          <w:sz w:val="28"/>
          <w:szCs w:val="28"/>
        </w:rPr>
      </w:pPr>
      <w:r w:rsidRPr="00963712">
        <w:rPr>
          <w:rFonts w:ascii="Times New Roman" w:hAnsi="Times New Roman" w:cs="Times New Roman"/>
          <w:sz w:val="28"/>
          <w:szCs w:val="28"/>
        </w:rPr>
        <w:br w:type="column"/>
      </w:r>
    </w:p>
    <w:p w:rsidR="00EE0963" w:rsidRPr="00963712" w:rsidRDefault="00EE0963" w:rsidP="0029148A">
      <w:pPr>
        <w:pStyle w:val="a5"/>
        <w:numPr>
          <w:ilvl w:val="0"/>
          <w:numId w:val="19"/>
        </w:numPr>
        <w:spacing w:after="0" w:line="360" w:lineRule="auto"/>
        <w:jc w:val="both"/>
        <w:rPr>
          <w:rFonts w:ascii="Times New Roman" w:hAnsi="Times New Roman" w:cs="Times New Roman"/>
          <w:b/>
          <w:sz w:val="28"/>
          <w:szCs w:val="28"/>
        </w:rPr>
      </w:pPr>
      <w:r w:rsidRPr="00963712">
        <w:rPr>
          <w:rFonts w:ascii="Times New Roman" w:hAnsi="Times New Roman" w:cs="Times New Roman"/>
          <w:b/>
          <w:sz w:val="28"/>
          <w:szCs w:val="28"/>
        </w:rPr>
        <w:t>Общие положения</w:t>
      </w:r>
    </w:p>
    <w:p w:rsidR="00AA3DC4" w:rsidRPr="00963712" w:rsidRDefault="00AA3DC4" w:rsidP="00E53F2A">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sz w:val="28"/>
          <w:szCs w:val="28"/>
        </w:rPr>
        <w:t xml:space="preserve">Информационная система персональных данных </w:t>
      </w:r>
      <w:r w:rsidR="00E53F2A" w:rsidRPr="00E53F2A">
        <w:rPr>
          <w:rFonts w:ascii="Times New Roman" w:hAnsi="Times New Roman" w:cs="Times New Roman"/>
          <w:sz w:val="28"/>
          <w:szCs w:val="28"/>
        </w:rPr>
        <w:t>Государственно</w:t>
      </w:r>
      <w:r w:rsidR="00E53F2A">
        <w:rPr>
          <w:rFonts w:ascii="Times New Roman" w:hAnsi="Times New Roman" w:cs="Times New Roman"/>
          <w:sz w:val="28"/>
          <w:szCs w:val="28"/>
        </w:rPr>
        <w:t>го</w:t>
      </w:r>
      <w:r w:rsidR="00E53F2A" w:rsidRPr="00E53F2A">
        <w:rPr>
          <w:rFonts w:ascii="Times New Roman" w:hAnsi="Times New Roman" w:cs="Times New Roman"/>
          <w:sz w:val="28"/>
          <w:szCs w:val="28"/>
        </w:rPr>
        <w:t xml:space="preserve"> автономно</w:t>
      </w:r>
      <w:r w:rsidR="00E53F2A">
        <w:rPr>
          <w:rFonts w:ascii="Times New Roman" w:hAnsi="Times New Roman" w:cs="Times New Roman"/>
          <w:sz w:val="28"/>
          <w:szCs w:val="28"/>
        </w:rPr>
        <w:t>го</w:t>
      </w:r>
      <w:r w:rsidR="00E53F2A" w:rsidRPr="00E53F2A">
        <w:rPr>
          <w:rFonts w:ascii="Times New Roman" w:hAnsi="Times New Roman" w:cs="Times New Roman"/>
          <w:sz w:val="28"/>
          <w:szCs w:val="28"/>
        </w:rPr>
        <w:t xml:space="preserve"> профессионально</w:t>
      </w:r>
      <w:r w:rsidR="00E53F2A">
        <w:rPr>
          <w:rFonts w:ascii="Times New Roman" w:hAnsi="Times New Roman" w:cs="Times New Roman"/>
          <w:sz w:val="28"/>
          <w:szCs w:val="28"/>
        </w:rPr>
        <w:t>го</w:t>
      </w:r>
      <w:r w:rsidR="00E53F2A" w:rsidRPr="00E53F2A">
        <w:rPr>
          <w:rFonts w:ascii="Times New Roman" w:hAnsi="Times New Roman" w:cs="Times New Roman"/>
          <w:sz w:val="28"/>
          <w:szCs w:val="28"/>
        </w:rPr>
        <w:t xml:space="preserve"> образовательно</w:t>
      </w:r>
      <w:r w:rsidR="00E53F2A">
        <w:rPr>
          <w:rFonts w:ascii="Times New Roman" w:hAnsi="Times New Roman" w:cs="Times New Roman"/>
          <w:sz w:val="28"/>
          <w:szCs w:val="28"/>
        </w:rPr>
        <w:t xml:space="preserve">го </w:t>
      </w:r>
      <w:r w:rsidR="00E53F2A" w:rsidRPr="00E53F2A">
        <w:rPr>
          <w:rFonts w:ascii="Times New Roman" w:hAnsi="Times New Roman" w:cs="Times New Roman"/>
          <w:sz w:val="28"/>
          <w:szCs w:val="28"/>
        </w:rPr>
        <w:t>учреждени</w:t>
      </w:r>
      <w:r w:rsidR="00E53F2A">
        <w:rPr>
          <w:rFonts w:ascii="Times New Roman" w:hAnsi="Times New Roman" w:cs="Times New Roman"/>
          <w:sz w:val="28"/>
          <w:szCs w:val="28"/>
        </w:rPr>
        <w:t>я</w:t>
      </w:r>
      <w:r w:rsidR="00E53F2A" w:rsidRPr="00E53F2A">
        <w:rPr>
          <w:rFonts w:ascii="Times New Roman" w:hAnsi="Times New Roman" w:cs="Times New Roman"/>
          <w:sz w:val="28"/>
          <w:szCs w:val="28"/>
        </w:rPr>
        <w:t xml:space="preserve"> «Нефтегазоразведочный техникум» г. Оренбурга</w:t>
      </w:r>
      <w:r w:rsidRPr="00963712">
        <w:rPr>
          <w:rFonts w:ascii="Times New Roman" w:hAnsi="Times New Roman" w:cs="Times New Roman"/>
          <w:sz w:val="28"/>
          <w:szCs w:val="28"/>
        </w:rPr>
        <w:t xml:space="preserve"> (далее – ИСДн) предназначена для формирования, обработки, хранения и предоставления данных о работе </w:t>
      </w:r>
      <w:r w:rsidR="0053326C">
        <w:rPr>
          <w:rFonts w:ascii="Times New Roman" w:hAnsi="Times New Roman" w:cs="Times New Roman"/>
          <w:sz w:val="28"/>
          <w:szCs w:val="28"/>
        </w:rPr>
        <w:t>ГАПОУ «НГРТ»</w:t>
      </w:r>
      <w:r w:rsidRPr="00963712">
        <w:rPr>
          <w:rFonts w:ascii="Times New Roman" w:hAnsi="Times New Roman" w:cs="Times New Roman"/>
          <w:sz w:val="28"/>
          <w:szCs w:val="28"/>
        </w:rPr>
        <w:t xml:space="preserve"> в рамках отношений, указанных в Федеральном законе от 09.02.2009  № 8</w:t>
      </w:r>
      <w:r w:rsidRPr="00963712">
        <w:rPr>
          <w:rFonts w:ascii="Times New Roman" w:hAnsi="Times New Roman" w:cs="Times New Roman"/>
          <w:sz w:val="28"/>
          <w:szCs w:val="28"/>
        </w:rPr>
        <w:noBreakHyphen/>
        <w:t>ФЗ «Об обеспечении доступа к информации о деятельности государственных органов и органов местного самоуправления».</w:t>
      </w:r>
    </w:p>
    <w:p w:rsidR="00AA3DC4" w:rsidRPr="0053326C" w:rsidRDefault="00AA3DC4" w:rsidP="00AA3DC4">
      <w:pPr>
        <w:spacing w:after="0" w:line="360" w:lineRule="auto"/>
        <w:ind w:left="360"/>
        <w:jc w:val="both"/>
        <w:rPr>
          <w:rFonts w:ascii="Times New Roman" w:hAnsi="Times New Roman" w:cs="Times New Roman"/>
          <w:sz w:val="28"/>
          <w:szCs w:val="28"/>
        </w:rPr>
      </w:pPr>
      <w:r w:rsidRPr="0053326C">
        <w:rPr>
          <w:rFonts w:ascii="Times New Roman" w:hAnsi="Times New Roman" w:cs="Times New Roman"/>
          <w:sz w:val="28"/>
          <w:szCs w:val="28"/>
        </w:rPr>
        <w:t>Решение о создании ИС</w:t>
      </w:r>
      <w:r w:rsidR="0053326C">
        <w:rPr>
          <w:rFonts w:ascii="Times New Roman" w:hAnsi="Times New Roman" w:cs="Times New Roman"/>
          <w:sz w:val="28"/>
          <w:szCs w:val="28"/>
        </w:rPr>
        <w:t>ПДн принято на основании приказа директора ГАПОУ НГРТ«  от 15.05..2020 г.  №  147 «О создании системы защиты персональных данных</w:t>
      </w:r>
      <w:r w:rsidRPr="0053326C">
        <w:rPr>
          <w:rFonts w:ascii="Times New Roman" w:hAnsi="Times New Roman" w:cs="Times New Roman"/>
          <w:sz w:val="28"/>
          <w:szCs w:val="28"/>
        </w:rPr>
        <w:t>».</w:t>
      </w:r>
    </w:p>
    <w:p w:rsidR="00AA3DC4" w:rsidRPr="00963712" w:rsidRDefault="00AA3DC4" w:rsidP="00AA3DC4">
      <w:pPr>
        <w:spacing w:after="0" w:line="360" w:lineRule="auto"/>
        <w:ind w:left="360"/>
        <w:jc w:val="both"/>
        <w:rPr>
          <w:rFonts w:ascii="Times New Roman" w:hAnsi="Times New Roman" w:cs="Times New Roman"/>
          <w:sz w:val="28"/>
          <w:szCs w:val="28"/>
        </w:rPr>
      </w:pPr>
      <w:r w:rsidRPr="0053326C">
        <w:rPr>
          <w:rFonts w:ascii="Times New Roman" w:hAnsi="Times New Roman" w:cs="Times New Roman"/>
          <w:sz w:val="28"/>
          <w:szCs w:val="28"/>
        </w:rPr>
        <w:t>В соответствии с ак</w:t>
      </w:r>
      <w:r w:rsidR="0053326C">
        <w:rPr>
          <w:rFonts w:ascii="Times New Roman" w:hAnsi="Times New Roman" w:cs="Times New Roman"/>
          <w:sz w:val="28"/>
          <w:szCs w:val="28"/>
        </w:rPr>
        <w:t>том классификации ИСПДн от 15.05..2020 г. № 1 утверждённым директором ГАПОУ «НГРТ»</w:t>
      </w:r>
      <w:r w:rsidRPr="00963712">
        <w:rPr>
          <w:rFonts w:ascii="Times New Roman" w:hAnsi="Times New Roman" w:cs="Times New Roman"/>
          <w:sz w:val="28"/>
          <w:szCs w:val="28"/>
        </w:rPr>
        <w:t xml:space="preserve"> и по результатам анализа исходных данных ИСПДн имеет 4 уровень защищенности персональных данных (УЗ 4).</w:t>
      </w:r>
    </w:p>
    <w:p w:rsidR="00AA3DC4" w:rsidRPr="00963712" w:rsidRDefault="00FD6268"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sz w:val="28"/>
          <w:szCs w:val="28"/>
        </w:rPr>
        <w:t>В ИСПДн могут обрабатываться следующие персональные данные:</w:t>
      </w:r>
    </w:p>
    <w:p w:rsidR="00FD6268" w:rsidRPr="00963712" w:rsidRDefault="00FD6268" w:rsidP="00FD6268">
      <w:pPr>
        <w:spacing w:after="0" w:line="240" w:lineRule="auto"/>
        <w:ind w:left="357"/>
        <w:jc w:val="both"/>
        <w:rPr>
          <w:rFonts w:ascii="Times New Roman" w:hAnsi="Times New Roman" w:cs="Times New Roman"/>
          <w:sz w:val="28"/>
          <w:szCs w:val="28"/>
        </w:rPr>
      </w:pPr>
      <w:r w:rsidRPr="00963712">
        <w:rPr>
          <w:rFonts w:ascii="Times New Roman" w:hAnsi="Times New Roman" w:cs="Times New Roman"/>
          <w:sz w:val="28"/>
          <w:szCs w:val="28"/>
        </w:rPr>
        <w:tab/>
        <w:t>фамилия, имя, отчество;</w:t>
      </w:r>
    </w:p>
    <w:p w:rsidR="00FD6268" w:rsidRPr="00963712" w:rsidRDefault="00FD6268" w:rsidP="00FD6268">
      <w:pPr>
        <w:spacing w:after="0" w:line="240" w:lineRule="auto"/>
        <w:ind w:left="357"/>
        <w:jc w:val="both"/>
        <w:rPr>
          <w:rFonts w:ascii="Times New Roman" w:hAnsi="Times New Roman" w:cs="Times New Roman"/>
          <w:sz w:val="28"/>
          <w:szCs w:val="28"/>
        </w:rPr>
      </w:pPr>
      <w:r w:rsidRPr="00963712">
        <w:rPr>
          <w:rFonts w:ascii="Times New Roman" w:hAnsi="Times New Roman" w:cs="Times New Roman"/>
          <w:sz w:val="28"/>
          <w:szCs w:val="28"/>
        </w:rPr>
        <w:tab/>
        <w:t>место, год, дата рождения;</w:t>
      </w:r>
    </w:p>
    <w:p w:rsidR="00FD6268" w:rsidRPr="00963712" w:rsidRDefault="00FD6268" w:rsidP="00FD6268">
      <w:pPr>
        <w:spacing w:after="0" w:line="240" w:lineRule="auto"/>
        <w:ind w:left="357"/>
        <w:jc w:val="both"/>
        <w:rPr>
          <w:rFonts w:ascii="Times New Roman" w:hAnsi="Times New Roman" w:cs="Times New Roman"/>
          <w:sz w:val="28"/>
          <w:szCs w:val="28"/>
        </w:rPr>
      </w:pPr>
      <w:r w:rsidRPr="00963712">
        <w:rPr>
          <w:rFonts w:ascii="Times New Roman" w:hAnsi="Times New Roman" w:cs="Times New Roman"/>
          <w:sz w:val="28"/>
          <w:szCs w:val="28"/>
        </w:rPr>
        <w:tab/>
        <w:t>адрес проживания;</w:t>
      </w:r>
    </w:p>
    <w:p w:rsidR="00EA6BCF" w:rsidRPr="00963712" w:rsidRDefault="00EA6BCF" w:rsidP="00FD6268">
      <w:pPr>
        <w:spacing w:after="0" w:line="240" w:lineRule="auto"/>
        <w:ind w:left="357"/>
        <w:jc w:val="both"/>
        <w:rPr>
          <w:rFonts w:ascii="Times New Roman" w:hAnsi="Times New Roman" w:cs="Times New Roman"/>
          <w:sz w:val="28"/>
          <w:szCs w:val="28"/>
        </w:rPr>
      </w:pPr>
      <w:r w:rsidRPr="00963712">
        <w:rPr>
          <w:rFonts w:ascii="Times New Roman" w:hAnsi="Times New Roman" w:cs="Times New Roman"/>
          <w:sz w:val="28"/>
          <w:szCs w:val="28"/>
        </w:rPr>
        <w:tab/>
        <w:t>адрес электронной почты;</w:t>
      </w:r>
    </w:p>
    <w:p w:rsidR="00FD6268" w:rsidRPr="00963712" w:rsidRDefault="00FD6268" w:rsidP="00FD6268">
      <w:pPr>
        <w:spacing w:after="0" w:line="240" w:lineRule="auto"/>
        <w:ind w:left="357"/>
        <w:jc w:val="both"/>
        <w:rPr>
          <w:rFonts w:ascii="Times New Roman" w:hAnsi="Times New Roman" w:cs="Times New Roman"/>
          <w:sz w:val="28"/>
          <w:szCs w:val="28"/>
        </w:rPr>
      </w:pPr>
      <w:r w:rsidRPr="00963712">
        <w:rPr>
          <w:rFonts w:ascii="Times New Roman" w:hAnsi="Times New Roman" w:cs="Times New Roman"/>
          <w:sz w:val="28"/>
          <w:szCs w:val="28"/>
        </w:rPr>
        <w:tab/>
        <w:t>сведения об образовании;</w:t>
      </w:r>
    </w:p>
    <w:p w:rsidR="00FD6268" w:rsidRPr="00963712" w:rsidRDefault="00FD6268" w:rsidP="00FD6268">
      <w:pPr>
        <w:spacing w:after="0" w:line="240" w:lineRule="auto"/>
        <w:ind w:left="357"/>
        <w:jc w:val="both"/>
        <w:rPr>
          <w:rFonts w:ascii="Times New Roman" w:hAnsi="Times New Roman" w:cs="Times New Roman"/>
          <w:sz w:val="28"/>
          <w:szCs w:val="28"/>
        </w:rPr>
      </w:pPr>
      <w:r w:rsidRPr="00963712">
        <w:rPr>
          <w:rFonts w:ascii="Times New Roman" w:hAnsi="Times New Roman" w:cs="Times New Roman"/>
          <w:sz w:val="28"/>
          <w:szCs w:val="28"/>
        </w:rPr>
        <w:tab/>
        <w:t>сведения о трудовой деятельности;</w:t>
      </w:r>
    </w:p>
    <w:p w:rsidR="00FD6268" w:rsidRPr="00963712" w:rsidRDefault="00FD6268" w:rsidP="00FD6268">
      <w:pPr>
        <w:spacing w:after="0" w:line="240" w:lineRule="auto"/>
        <w:ind w:left="357"/>
        <w:jc w:val="both"/>
        <w:rPr>
          <w:rFonts w:ascii="Times New Roman" w:hAnsi="Times New Roman" w:cs="Times New Roman"/>
          <w:sz w:val="28"/>
          <w:szCs w:val="28"/>
        </w:rPr>
      </w:pPr>
      <w:r w:rsidRPr="00963712">
        <w:rPr>
          <w:rFonts w:ascii="Times New Roman" w:hAnsi="Times New Roman" w:cs="Times New Roman"/>
          <w:sz w:val="28"/>
          <w:szCs w:val="28"/>
        </w:rPr>
        <w:tab/>
        <w:t>сведения о трудовом стаже;</w:t>
      </w:r>
    </w:p>
    <w:p w:rsidR="00FD6268" w:rsidRPr="00963712" w:rsidRDefault="00FD6268" w:rsidP="00FD6268">
      <w:pPr>
        <w:spacing w:after="0" w:line="240" w:lineRule="auto"/>
        <w:ind w:left="357"/>
        <w:jc w:val="both"/>
        <w:rPr>
          <w:rFonts w:ascii="Times New Roman" w:hAnsi="Times New Roman" w:cs="Times New Roman"/>
          <w:sz w:val="28"/>
          <w:szCs w:val="28"/>
        </w:rPr>
      </w:pPr>
      <w:r w:rsidRPr="00963712">
        <w:rPr>
          <w:rFonts w:ascii="Times New Roman" w:hAnsi="Times New Roman" w:cs="Times New Roman"/>
          <w:sz w:val="28"/>
          <w:szCs w:val="28"/>
        </w:rPr>
        <w:tab/>
        <w:t>телефонный номер;</w:t>
      </w:r>
    </w:p>
    <w:p w:rsidR="00FD6268" w:rsidRPr="00963712" w:rsidRDefault="00FD6268" w:rsidP="00FD6268">
      <w:pPr>
        <w:spacing w:after="0" w:line="240" w:lineRule="auto"/>
        <w:ind w:left="357"/>
        <w:jc w:val="both"/>
        <w:rPr>
          <w:rFonts w:ascii="Times New Roman" w:hAnsi="Times New Roman" w:cs="Times New Roman"/>
          <w:sz w:val="28"/>
          <w:szCs w:val="28"/>
        </w:rPr>
      </w:pPr>
      <w:r w:rsidRPr="00963712">
        <w:rPr>
          <w:rFonts w:ascii="Times New Roman" w:hAnsi="Times New Roman" w:cs="Times New Roman"/>
          <w:sz w:val="28"/>
          <w:szCs w:val="28"/>
        </w:rPr>
        <w:tab/>
        <w:t>семейное положение;</w:t>
      </w:r>
    </w:p>
    <w:p w:rsidR="00FD6268" w:rsidRPr="00963712" w:rsidRDefault="00FD6268" w:rsidP="00FD6268">
      <w:pPr>
        <w:spacing w:after="0" w:line="240" w:lineRule="auto"/>
        <w:ind w:left="357"/>
        <w:jc w:val="both"/>
        <w:rPr>
          <w:rFonts w:ascii="Times New Roman" w:hAnsi="Times New Roman" w:cs="Times New Roman"/>
          <w:sz w:val="28"/>
          <w:szCs w:val="28"/>
        </w:rPr>
      </w:pPr>
      <w:r w:rsidRPr="00963712">
        <w:rPr>
          <w:rFonts w:ascii="Times New Roman" w:hAnsi="Times New Roman" w:cs="Times New Roman"/>
          <w:sz w:val="28"/>
          <w:szCs w:val="28"/>
        </w:rPr>
        <w:tab/>
        <w:t>данные о наградах, медалях, поощрениях, почетных званиях;</w:t>
      </w:r>
    </w:p>
    <w:p w:rsidR="00EA6BCF" w:rsidRPr="00963712" w:rsidRDefault="00EA6BCF" w:rsidP="00EA6BCF">
      <w:pPr>
        <w:pStyle w:val="21"/>
        <w:numPr>
          <w:ilvl w:val="0"/>
          <w:numId w:val="0"/>
        </w:numPr>
        <w:spacing w:before="0" w:after="0"/>
        <w:ind w:firstLine="708"/>
        <w:rPr>
          <w:szCs w:val="28"/>
        </w:rPr>
      </w:pPr>
      <w:r w:rsidRPr="00963712">
        <w:rPr>
          <w:szCs w:val="28"/>
        </w:rPr>
        <w:t>В соответствии со статьей 19 Федерального закона от 27 июля 2006 года № 152-ФЗ «О персональных данных», оператор ИСПДн при обработке персональных данных (далее - ПДн) обязан принимать правовые, организационные и технические меры или обеспечивать их принятие для защиты ПДн от неправомерного или случайного доступа к ним, уничтожения, изменения, блокирования, предоставления, распространения ПДн, а также от иных неправомерных действий в отношении ПДн. Мероприятия по обеспечению безопасности ПДн при их обработке в ИСПДн включают в себя определение угроз безопасности ПДн при их обработке и формирование Модели угроз.</w:t>
      </w:r>
    </w:p>
    <w:p w:rsidR="00EA6BCF" w:rsidRPr="00963712" w:rsidRDefault="00EA6BCF" w:rsidP="00EA6BCF">
      <w:pPr>
        <w:pStyle w:val="21"/>
        <w:numPr>
          <w:ilvl w:val="0"/>
          <w:numId w:val="0"/>
        </w:numPr>
        <w:spacing w:before="0" w:after="0"/>
        <w:ind w:firstLine="708"/>
        <w:rPr>
          <w:szCs w:val="28"/>
        </w:rPr>
      </w:pPr>
      <w:r w:rsidRPr="00963712">
        <w:rPr>
          <w:szCs w:val="28"/>
        </w:rPr>
        <w:lastRenderedPageBreak/>
        <w:t>Модель угроз содержит данные по угрозам, связанным с несанкционированным, в том числе случайным, доступом в ИСПДн с целью изменения, неправомерного распространения информации или деструктивных воздействий на элементы ИСПДн и обрабатываемых в них информации с использованием программных и программно-аппаратных средств с целью уничтожения или блокирования защищаемой информации.</w:t>
      </w:r>
    </w:p>
    <w:p w:rsidR="00EA6BCF" w:rsidRPr="00963712" w:rsidRDefault="00EA6BCF" w:rsidP="00EA6BCF">
      <w:pPr>
        <w:pStyle w:val="21"/>
        <w:numPr>
          <w:ilvl w:val="0"/>
          <w:numId w:val="0"/>
        </w:numPr>
        <w:spacing w:before="0" w:after="0"/>
        <w:ind w:firstLine="708"/>
        <w:rPr>
          <w:szCs w:val="28"/>
        </w:rPr>
      </w:pPr>
      <w:r w:rsidRPr="00963712">
        <w:rPr>
          <w:szCs w:val="28"/>
        </w:rPr>
        <w:t>В Модели угроз представлена оценка исходного уровня защищенности защищаемой информации, а также анализ угроз безопасности информации.</w:t>
      </w:r>
    </w:p>
    <w:p w:rsidR="00EA6BCF" w:rsidRPr="00963712" w:rsidRDefault="00EA6BCF" w:rsidP="00EA6BCF">
      <w:pPr>
        <w:pStyle w:val="21"/>
        <w:numPr>
          <w:ilvl w:val="0"/>
          <w:numId w:val="0"/>
        </w:numPr>
        <w:spacing w:before="0" w:after="0"/>
        <w:ind w:firstLine="708"/>
        <w:rPr>
          <w:szCs w:val="28"/>
        </w:rPr>
      </w:pPr>
      <w:r w:rsidRPr="00963712">
        <w:rPr>
          <w:szCs w:val="28"/>
        </w:rPr>
        <w:t xml:space="preserve">Анализ угроз безопасности информации включает: </w:t>
      </w:r>
    </w:p>
    <w:p w:rsidR="00EA6BCF" w:rsidRPr="00963712" w:rsidRDefault="00EA6BCF" w:rsidP="00EA6BCF">
      <w:pPr>
        <w:pStyle w:val="21"/>
        <w:numPr>
          <w:ilvl w:val="0"/>
          <w:numId w:val="0"/>
        </w:numPr>
        <w:spacing w:before="0" w:after="0"/>
        <w:ind w:firstLine="708"/>
        <w:rPr>
          <w:szCs w:val="28"/>
        </w:rPr>
      </w:pPr>
      <w:r w:rsidRPr="00963712">
        <w:rPr>
          <w:szCs w:val="28"/>
        </w:rPr>
        <w:t>описание угроз;</w:t>
      </w:r>
    </w:p>
    <w:p w:rsidR="00EA6BCF" w:rsidRPr="00963712" w:rsidRDefault="00EA6BCF" w:rsidP="00EA6BCF">
      <w:pPr>
        <w:pStyle w:val="21"/>
        <w:numPr>
          <w:ilvl w:val="0"/>
          <w:numId w:val="0"/>
        </w:numPr>
        <w:spacing w:before="0" w:after="0"/>
        <w:ind w:firstLine="708"/>
        <w:rPr>
          <w:szCs w:val="28"/>
        </w:rPr>
      </w:pPr>
      <w:r w:rsidRPr="00963712">
        <w:rPr>
          <w:szCs w:val="28"/>
        </w:rPr>
        <w:t>оценку вероятности возникновения угроз;</w:t>
      </w:r>
    </w:p>
    <w:p w:rsidR="00EA6BCF" w:rsidRPr="00963712" w:rsidRDefault="00EA6BCF" w:rsidP="00EA6BCF">
      <w:pPr>
        <w:pStyle w:val="21"/>
        <w:numPr>
          <w:ilvl w:val="0"/>
          <w:numId w:val="0"/>
        </w:numPr>
        <w:spacing w:before="0" w:after="0"/>
        <w:ind w:firstLine="708"/>
        <w:rPr>
          <w:szCs w:val="28"/>
        </w:rPr>
      </w:pPr>
      <w:r w:rsidRPr="00963712">
        <w:rPr>
          <w:szCs w:val="28"/>
        </w:rPr>
        <w:t>оценку реализуемости угроз;</w:t>
      </w:r>
    </w:p>
    <w:p w:rsidR="00EA6BCF" w:rsidRPr="00963712" w:rsidRDefault="00EA6BCF" w:rsidP="00EA6BCF">
      <w:pPr>
        <w:pStyle w:val="21"/>
        <w:numPr>
          <w:ilvl w:val="0"/>
          <w:numId w:val="0"/>
        </w:numPr>
        <w:spacing w:before="0" w:after="0"/>
        <w:ind w:firstLine="708"/>
        <w:rPr>
          <w:szCs w:val="28"/>
        </w:rPr>
      </w:pPr>
      <w:r w:rsidRPr="00963712">
        <w:rPr>
          <w:szCs w:val="28"/>
        </w:rPr>
        <w:t>оценку опасности угроз;</w:t>
      </w:r>
    </w:p>
    <w:p w:rsidR="00EA6BCF" w:rsidRPr="00963712" w:rsidRDefault="00EA6BCF" w:rsidP="00EA6BCF">
      <w:pPr>
        <w:pStyle w:val="21"/>
        <w:numPr>
          <w:ilvl w:val="0"/>
          <w:numId w:val="0"/>
        </w:numPr>
        <w:spacing w:before="0" w:after="0"/>
        <w:ind w:firstLine="708"/>
        <w:rPr>
          <w:szCs w:val="28"/>
        </w:rPr>
      </w:pPr>
      <w:r w:rsidRPr="00963712">
        <w:rPr>
          <w:szCs w:val="28"/>
        </w:rPr>
        <w:t>определение актуальности угроз.</w:t>
      </w:r>
    </w:p>
    <w:p w:rsidR="00EA6BCF" w:rsidRPr="00963712" w:rsidRDefault="00EA6BCF" w:rsidP="00EA6BCF">
      <w:pPr>
        <w:pStyle w:val="21"/>
        <w:numPr>
          <w:ilvl w:val="0"/>
          <w:numId w:val="0"/>
        </w:numPr>
        <w:spacing w:before="0" w:after="0"/>
        <w:ind w:firstLine="708"/>
        <w:rPr>
          <w:szCs w:val="28"/>
        </w:rPr>
      </w:pPr>
      <w:r w:rsidRPr="00963712">
        <w:rPr>
          <w:szCs w:val="28"/>
        </w:rPr>
        <w:t xml:space="preserve">К информационным ресурсам ИСПДн осуществляется удаленный доступ </w:t>
      </w:r>
      <w:bookmarkStart w:id="13" w:name="_Hlk507598499"/>
      <w:r w:rsidRPr="00963712">
        <w:rPr>
          <w:szCs w:val="28"/>
        </w:rPr>
        <w:t>сотрудников других организаций</w:t>
      </w:r>
      <w:bookmarkEnd w:id="13"/>
      <w:r w:rsidRPr="00963712">
        <w:rPr>
          <w:szCs w:val="28"/>
        </w:rPr>
        <w:t xml:space="preserve"> по незащищенному каналу связи.</w:t>
      </w:r>
    </w:p>
    <w:p w:rsidR="00EA6BCF" w:rsidRPr="00963712" w:rsidRDefault="00EA6BCF" w:rsidP="00EA6BCF">
      <w:pPr>
        <w:pStyle w:val="21"/>
        <w:numPr>
          <w:ilvl w:val="0"/>
          <w:numId w:val="0"/>
        </w:numPr>
        <w:spacing w:before="0" w:after="0"/>
        <w:ind w:firstLine="708"/>
        <w:rPr>
          <w:szCs w:val="28"/>
        </w:rPr>
      </w:pPr>
      <w:r w:rsidRPr="00963712">
        <w:rPr>
          <w:szCs w:val="28"/>
        </w:rPr>
        <w:t>Модель угроз может быть пересмотрена:</w:t>
      </w:r>
    </w:p>
    <w:p w:rsidR="00EA6BCF" w:rsidRPr="00963712" w:rsidRDefault="00EA6BCF" w:rsidP="00EA6BCF">
      <w:pPr>
        <w:pStyle w:val="24"/>
        <w:tabs>
          <w:tab w:val="clear" w:pos="4047"/>
          <w:tab w:val="num" w:pos="567"/>
          <w:tab w:val="left" w:pos="993"/>
        </w:tabs>
        <w:ind w:left="0" w:firstLine="709"/>
        <w:rPr>
          <w:szCs w:val="28"/>
        </w:rPr>
      </w:pPr>
      <w:r w:rsidRPr="00963712">
        <w:rPr>
          <w:szCs w:val="28"/>
        </w:rPr>
        <w:t xml:space="preserve">по решению владельца ИСПДн на основе периодически проводимых им анализа и оценки угроз безопасности защищаемой информации с учетом особенностей и (или) изменений данной </w:t>
      </w:r>
      <w:r w:rsidR="002B793B" w:rsidRPr="00963712">
        <w:rPr>
          <w:szCs w:val="28"/>
        </w:rPr>
        <w:t>ИСПДн</w:t>
      </w:r>
      <w:r w:rsidRPr="00963712">
        <w:rPr>
          <w:szCs w:val="28"/>
        </w:rPr>
        <w:t>;</w:t>
      </w:r>
    </w:p>
    <w:p w:rsidR="00EA6BCF" w:rsidRPr="00963712" w:rsidRDefault="00EA6BCF" w:rsidP="00EA6BCF">
      <w:pPr>
        <w:pStyle w:val="24"/>
        <w:tabs>
          <w:tab w:val="clear" w:pos="4047"/>
          <w:tab w:val="num" w:pos="567"/>
          <w:tab w:val="left" w:pos="993"/>
        </w:tabs>
        <w:ind w:left="0" w:firstLine="709"/>
        <w:rPr>
          <w:szCs w:val="28"/>
        </w:rPr>
      </w:pPr>
      <w:r w:rsidRPr="00963712">
        <w:rPr>
          <w:szCs w:val="28"/>
        </w:rPr>
        <w:t xml:space="preserve">в случае модернизации </w:t>
      </w:r>
      <w:r w:rsidR="002B793B" w:rsidRPr="00963712">
        <w:rPr>
          <w:szCs w:val="28"/>
        </w:rPr>
        <w:t>ИСПДн</w:t>
      </w:r>
      <w:r w:rsidRPr="00963712">
        <w:rPr>
          <w:szCs w:val="28"/>
        </w:rPr>
        <w:t>;</w:t>
      </w:r>
    </w:p>
    <w:p w:rsidR="00EA6BCF" w:rsidRPr="00963712" w:rsidRDefault="00EA6BCF" w:rsidP="00EA6BCF">
      <w:pPr>
        <w:pStyle w:val="24"/>
        <w:tabs>
          <w:tab w:val="clear" w:pos="4047"/>
          <w:tab w:val="num" w:pos="567"/>
          <w:tab w:val="left" w:pos="993"/>
        </w:tabs>
        <w:ind w:left="0" w:firstLine="709"/>
        <w:rPr>
          <w:szCs w:val="28"/>
        </w:rPr>
      </w:pPr>
      <w:r w:rsidRPr="00963712">
        <w:rPr>
          <w:szCs w:val="28"/>
        </w:rPr>
        <w:t xml:space="preserve">в случае изменения масштаба </w:t>
      </w:r>
      <w:r w:rsidR="002B793B" w:rsidRPr="00963712">
        <w:rPr>
          <w:szCs w:val="28"/>
        </w:rPr>
        <w:t>ИСПДн</w:t>
      </w:r>
      <w:r w:rsidRPr="00963712">
        <w:rPr>
          <w:szCs w:val="28"/>
        </w:rPr>
        <w:t xml:space="preserve"> или значимости обрабатываемой в ней информации;</w:t>
      </w:r>
    </w:p>
    <w:p w:rsidR="00EA6BCF" w:rsidRPr="00963712" w:rsidRDefault="00EA6BCF" w:rsidP="00EA6BCF">
      <w:pPr>
        <w:pStyle w:val="24"/>
        <w:tabs>
          <w:tab w:val="clear" w:pos="4047"/>
          <w:tab w:val="num" w:pos="567"/>
          <w:tab w:val="left" w:pos="993"/>
        </w:tabs>
        <w:ind w:left="0" w:firstLine="709"/>
        <w:rPr>
          <w:szCs w:val="28"/>
        </w:rPr>
      </w:pPr>
      <w:r w:rsidRPr="00963712">
        <w:rPr>
          <w:szCs w:val="28"/>
        </w:rPr>
        <w:t xml:space="preserve">по результатам мероприятий по контролю за выполнением требований к обеспечению безопасности защищаемой информации при её обработке в </w:t>
      </w:r>
      <w:r w:rsidR="002B793B" w:rsidRPr="00963712">
        <w:rPr>
          <w:szCs w:val="28"/>
        </w:rPr>
        <w:t>ИСПДн</w:t>
      </w:r>
      <w:r w:rsidRPr="00963712">
        <w:rPr>
          <w:szCs w:val="28"/>
        </w:rPr>
        <w:t>;</w:t>
      </w:r>
    </w:p>
    <w:p w:rsidR="00EA6BCF" w:rsidRPr="00963712" w:rsidRDefault="00EA6BCF" w:rsidP="00EA6BCF">
      <w:pPr>
        <w:pStyle w:val="24"/>
        <w:tabs>
          <w:tab w:val="clear" w:pos="4047"/>
          <w:tab w:val="num" w:pos="567"/>
          <w:tab w:val="left" w:pos="993"/>
        </w:tabs>
        <w:ind w:left="0" w:firstLine="709"/>
        <w:rPr>
          <w:szCs w:val="28"/>
        </w:rPr>
      </w:pPr>
      <w:r w:rsidRPr="00963712">
        <w:rPr>
          <w:szCs w:val="28"/>
        </w:rPr>
        <w:t>в случае возникновения (обнаружения) новых уязвимостей и угроз безопасности информации;</w:t>
      </w:r>
    </w:p>
    <w:p w:rsidR="00EA6BCF" w:rsidRPr="00963712" w:rsidRDefault="00EA6BCF" w:rsidP="00EA6BCF">
      <w:pPr>
        <w:pStyle w:val="24"/>
        <w:tabs>
          <w:tab w:val="clear" w:pos="4047"/>
          <w:tab w:val="num" w:pos="567"/>
          <w:tab w:val="left" w:pos="993"/>
        </w:tabs>
        <w:ind w:left="0" w:firstLine="709"/>
        <w:rPr>
          <w:szCs w:val="28"/>
        </w:rPr>
      </w:pPr>
      <w:r w:rsidRPr="00963712">
        <w:rPr>
          <w:szCs w:val="28"/>
        </w:rPr>
        <w:t xml:space="preserve">в случае обнаружения новых угроз внесенных в банк данных угроз </w:t>
      </w:r>
      <w:r w:rsidRPr="00963712">
        <w:rPr>
          <w:color w:val="000000"/>
          <w:szCs w:val="28"/>
        </w:rPr>
        <w:t>безопасности информации, сформированный ФСТЭК России (</w:t>
      </w:r>
      <w:hyperlink r:id="rId7" w:history="1">
        <w:r w:rsidRPr="00963712">
          <w:rPr>
            <w:rStyle w:val="a9"/>
            <w:color w:val="000000"/>
            <w:szCs w:val="28"/>
          </w:rPr>
          <w:t>http://bdu.fstec.ru</w:t>
        </w:r>
      </w:hyperlink>
      <w:r w:rsidRPr="00963712">
        <w:rPr>
          <w:color w:val="000000"/>
          <w:szCs w:val="28"/>
        </w:rPr>
        <w:t>);</w:t>
      </w:r>
    </w:p>
    <w:p w:rsidR="0029148A" w:rsidRPr="00963712" w:rsidRDefault="00EA6BCF" w:rsidP="00EA6BCF">
      <w:pPr>
        <w:pStyle w:val="24"/>
        <w:tabs>
          <w:tab w:val="clear" w:pos="4047"/>
          <w:tab w:val="num" w:pos="567"/>
          <w:tab w:val="left" w:pos="993"/>
        </w:tabs>
        <w:ind w:left="0" w:firstLine="709"/>
        <w:rPr>
          <w:szCs w:val="28"/>
        </w:rPr>
      </w:pPr>
      <w:r w:rsidRPr="00963712">
        <w:rPr>
          <w:szCs w:val="28"/>
        </w:rPr>
        <w:t>изменения требований законодательства Российской Федерации в области защиты информации, нормативно-правовых актов и методических документов, регулирующих защиту информации.</w:t>
      </w:r>
    </w:p>
    <w:p w:rsidR="0029148A" w:rsidRPr="00963712" w:rsidRDefault="0029148A">
      <w:pPr>
        <w:rPr>
          <w:rFonts w:ascii="Times New Roman" w:eastAsia="Times New Roman" w:hAnsi="Times New Roman" w:cs="Times New Roman"/>
          <w:sz w:val="28"/>
          <w:szCs w:val="28"/>
          <w:lang w:eastAsia="ru-RU"/>
        </w:rPr>
      </w:pPr>
      <w:r w:rsidRPr="00963712">
        <w:rPr>
          <w:rFonts w:ascii="Times New Roman" w:hAnsi="Times New Roman" w:cs="Times New Roman"/>
          <w:szCs w:val="28"/>
        </w:rPr>
        <w:br w:type="page"/>
      </w:r>
    </w:p>
    <w:p w:rsidR="00EA6BCF" w:rsidRPr="00963712" w:rsidRDefault="00EA6BCF" w:rsidP="0029148A">
      <w:pPr>
        <w:pStyle w:val="24"/>
        <w:tabs>
          <w:tab w:val="clear" w:pos="926"/>
          <w:tab w:val="clear" w:pos="4047"/>
          <w:tab w:val="left" w:pos="993"/>
        </w:tabs>
        <w:ind w:left="709" w:firstLine="0"/>
        <w:rPr>
          <w:szCs w:val="28"/>
        </w:rPr>
      </w:pPr>
    </w:p>
    <w:p w:rsidR="00793F51" w:rsidRPr="00963712" w:rsidRDefault="00793F51" w:rsidP="0029148A">
      <w:pPr>
        <w:pStyle w:val="a5"/>
        <w:numPr>
          <w:ilvl w:val="0"/>
          <w:numId w:val="19"/>
        </w:numPr>
        <w:spacing w:after="0" w:line="360" w:lineRule="auto"/>
        <w:jc w:val="both"/>
        <w:rPr>
          <w:rFonts w:ascii="Times New Roman" w:hAnsi="Times New Roman" w:cs="Times New Roman"/>
          <w:b/>
          <w:sz w:val="28"/>
          <w:szCs w:val="28"/>
        </w:rPr>
      </w:pPr>
      <w:bookmarkStart w:id="14" w:name="_Toc293395086"/>
      <w:bookmarkStart w:id="15" w:name="_Toc289699220"/>
      <w:bookmarkStart w:id="16" w:name="_Toc289699212"/>
      <w:bookmarkStart w:id="17" w:name="_Toc289698521"/>
      <w:bookmarkStart w:id="18" w:name="_Toc279939419"/>
      <w:bookmarkStart w:id="19" w:name="_Toc405447381"/>
      <w:r w:rsidRPr="00963712">
        <w:rPr>
          <w:rFonts w:ascii="Times New Roman" w:hAnsi="Times New Roman" w:cs="Times New Roman"/>
          <w:b/>
          <w:sz w:val="28"/>
          <w:szCs w:val="28"/>
        </w:rPr>
        <w:t>Описание информационной системы и особенностей её функционирования</w:t>
      </w:r>
      <w:bookmarkEnd w:id="14"/>
      <w:bookmarkEnd w:id="15"/>
      <w:bookmarkEnd w:id="16"/>
      <w:bookmarkEnd w:id="17"/>
      <w:bookmarkEnd w:id="18"/>
      <w:bookmarkEnd w:id="19"/>
    </w:p>
    <w:p w:rsidR="00793F51" w:rsidRPr="00963712" w:rsidRDefault="00793F51" w:rsidP="00793F51">
      <w:pPr>
        <w:pStyle w:val="21"/>
        <w:numPr>
          <w:ilvl w:val="0"/>
          <w:numId w:val="0"/>
        </w:numPr>
        <w:spacing w:before="0" w:after="0"/>
        <w:rPr>
          <w:szCs w:val="28"/>
        </w:rPr>
      </w:pPr>
      <w:r w:rsidRPr="00963712">
        <w:rPr>
          <w:szCs w:val="28"/>
        </w:rPr>
        <w:t>ИСПДн включает в себя совокупность содержащейся в базе данных информации и обеспечивающих ее обработку с помощью информационных технологий и технических средств, соответствующих действующему законодательству.</w:t>
      </w:r>
    </w:p>
    <w:p w:rsidR="00793F51" w:rsidRPr="00963712" w:rsidRDefault="00793F51" w:rsidP="00793F51">
      <w:pPr>
        <w:pStyle w:val="21"/>
        <w:numPr>
          <w:ilvl w:val="0"/>
          <w:numId w:val="0"/>
        </w:numPr>
        <w:spacing w:before="0" w:after="0"/>
        <w:ind w:firstLine="708"/>
        <w:rPr>
          <w:szCs w:val="28"/>
        </w:rPr>
      </w:pPr>
      <w:r w:rsidRPr="00963712">
        <w:rPr>
          <w:szCs w:val="28"/>
        </w:rPr>
        <w:t>ИСПДн обеспечивает формирование, автоматизированную обработку, хранение и предо</w:t>
      </w:r>
      <w:r w:rsidR="0053326C">
        <w:rPr>
          <w:szCs w:val="28"/>
        </w:rPr>
        <w:t>ставление данных о деятельности ГАПОУ «НГРТ»</w:t>
      </w:r>
      <w:r w:rsidRPr="00963712">
        <w:rPr>
          <w:szCs w:val="28"/>
        </w:rPr>
        <w:t xml:space="preserve"> .</w:t>
      </w:r>
    </w:p>
    <w:p w:rsidR="00793F51" w:rsidRPr="00963712" w:rsidRDefault="007C25CE" w:rsidP="00793F51">
      <w:pPr>
        <w:pStyle w:val="21"/>
        <w:numPr>
          <w:ilvl w:val="0"/>
          <w:numId w:val="0"/>
        </w:numPr>
        <w:spacing w:before="0" w:after="0"/>
        <w:ind w:left="709"/>
        <w:rPr>
          <w:szCs w:val="28"/>
        </w:rPr>
      </w:pPr>
      <w:r w:rsidRPr="007C25CE">
        <w:t>ИСПДн</w:t>
      </w:r>
      <w:r w:rsidR="00793F51" w:rsidRPr="00963712">
        <w:rPr>
          <w:szCs w:val="28"/>
        </w:rPr>
        <w:t xml:space="preserve"> содержит:</w:t>
      </w:r>
    </w:p>
    <w:p w:rsidR="00793F51" w:rsidRPr="00963712" w:rsidRDefault="00793F51" w:rsidP="00793F51">
      <w:pPr>
        <w:pStyle w:val="21"/>
        <w:numPr>
          <w:ilvl w:val="0"/>
          <w:numId w:val="0"/>
        </w:numPr>
        <w:spacing w:before="0" w:after="0"/>
        <w:ind w:firstLine="851"/>
        <w:rPr>
          <w:szCs w:val="28"/>
        </w:rPr>
      </w:pPr>
      <w:r w:rsidRPr="00963712">
        <w:rPr>
          <w:szCs w:val="28"/>
        </w:rPr>
        <w:t xml:space="preserve">информацию о деятельности </w:t>
      </w:r>
      <w:r w:rsidR="0053326C">
        <w:rPr>
          <w:szCs w:val="28"/>
        </w:rPr>
        <w:t>ГАПОУ «НГРТ»</w:t>
      </w:r>
      <w:r w:rsidRPr="00963712">
        <w:rPr>
          <w:szCs w:val="28"/>
        </w:rPr>
        <w:t>;</w:t>
      </w:r>
    </w:p>
    <w:p w:rsidR="00793F51" w:rsidRPr="00963712" w:rsidRDefault="00793F51" w:rsidP="00793F51">
      <w:pPr>
        <w:pStyle w:val="21"/>
        <w:numPr>
          <w:ilvl w:val="0"/>
          <w:numId w:val="0"/>
        </w:numPr>
        <w:spacing w:before="0" w:after="0"/>
        <w:ind w:firstLine="851"/>
        <w:rPr>
          <w:szCs w:val="28"/>
        </w:rPr>
      </w:pPr>
      <w:r w:rsidRPr="00963712">
        <w:rPr>
          <w:szCs w:val="28"/>
        </w:rPr>
        <w:t>инструкции по работе с ИСПДн;</w:t>
      </w:r>
    </w:p>
    <w:p w:rsidR="00793F51" w:rsidRPr="00963712" w:rsidRDefault="00793F51" w:rsidP="00793F51">
      <w:pPr>
        <w:pStyle w:val="21"/>
        <w:numPr>
          <w:ilvl w:val="0"/>
          <w:numId w:val="0"/>
        </w:numPr>
        <w:spacing w:before="0" w:after="0"/>
        <w:ind w:firstLine="851"/>
        <w:rPr>
          <w:szCs w:val="28"/>
        </w:rPr>
      </w:pPr>
      <w:r w:rsidRPr="00963712">
        <w:rPr>
          <w:szCs w:val="28"/>
        </w:rPr>
        <w:t>информацию о планируемых перерывах в работе ИСПДн;</w:t>
      </w:r>
    </w:p>
    <w:p w:rsidR="00793F51" w:rsidRPr="00963712" w:rsidRDefault="00793F51" w:rsidP="00793F51">
      <w:pPr>
        <w:pStyle w:val="21"/>
        <w:numPr>
          <w:ilvl w:val="0"/>
          <w:numId w:val="0"/>
        </w:numPr>
        <w:spacing w:before="0" w:after="0"/>
        <w:ind w:firstLine="851"/>
        <w:rPr>
          <w:szCs w:val="28"/>
        </w:rPr>
      </w:pPr>
      <w:r w:rsidRPr="00963712">
        <w:rPr>
          <w:szCs w:val="28"/>
        </w:rPr>
        <w:t>иную информацию, размещение которой не противоречит законодательству Российской Федерации.</w:t>
      </w:r>
    </w:p>
    <w:p w:rsidR="00793F51" w:rsidRPr="00963712" w:rsidRDefault="00793F51" w:rsidP="00793F51">
      <w:pPr>
        <w:pStyle w:val="21"/>
        <w:numPr>
          <w:ilvl w:val="0"/>
          <w:numId w:val="0"/>
        </w:numPr>
        <w:spacing w:before="0" w:after="0"/>
        <w:ind w:firstLine="851"/>
        <w:rPr>
          <w:szCs w:val="28"/>
        </w:rPr>
      </w:pPr>
    </w:p>
    <w:p w:rsidR="00793F51" w:rsidRPr="00963712" w:rsidRDefault="00793F51" w:rsidP="00793F51">
      <w:pPr>
        <w:pStyle w:val="21"/>
        <w:keepNext/>
        <w:numPr>
          <w:ilvl w:val="0"/>
          <w:numId w:val="0"/>
        </w:numPr>
        <w:spacing w:before="0" w:after="0"/>
        <w:rPr>
          <w:color w:val="000000" w:themeColor="text1"/>
          <w:szCs w:val="28"/>
        </w:rPr>
      </w:pPr>
      <w:r w:rsidRPr="00963712">
        <w:rPr>
          <w:szCs w:val="28"/>
        </w:rPr>
        <w:t xml:space="preserve">Параметры </w:t>
      </w:r>
      <w:r w:rsidR="007C25CE" w:rsidRPr="007C25CE">
        <w:t>ИСПДн</w:t>
      </w:r>
      <w:r w:rsidRPr="00963712">
        <w:rPr>
          <w:szCs w:val="28"/>
        </w:rPr>
        <w:t>, содержащие ПДн, определяющие уровень защищенности ПДн приведены в таблице 1.</w:t>
      </w:r>
    </w:p>
    <w:p w:rsidR="00793F51" w:rsidRPr="00963712" w:rsidRDefault="00793F51" w:rsidP="00793F51">
      <w:pPr>
        <w:jc w:val="right"/>
        <w:rPr>
          <w:rFonts w:ascii="Times New Roman" w:hAnsi="Times New Roman" w:cs="Times New Roman"/>
          <w:sz w:val="28"/>
          <w:szCs w:val="28"/>
        </w:rPr>
      </w:pPr>
      <w:r w:rsidRPr="00963712">
        <w:rPr>
          <w:rFonts w:ascii="Times New Roman" w:hAnsi="Times New Roman" w:cs="Times New Roman"/>
          <w:sz w:val="28"/>
          <w:szCs w:val="28"/>
        </w:rPr>
        <w:t>Таблица 1</w:t>
      </w: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4"/>
        <w:gridCol w:w="3879"/>
      </w:tblGrid>
      <w:tr w:rsidR="00793F51" w:rsidRPr="00963712" w:rsidTr="00F11353">
        <w:trPr>
          <w:trHeight w:val="454"/>
        </w:trPr>
        <w:tc>
          <w:tcPr>
            <w:tcW w:w="5634" w:type="dxa"/>
            <w:shd w:val="clear" w:color="auto" w:fill="F2F2F2" w:themeFill="background1" w:themeFillShade="F2"/>
            <w:vAlign w:val="center"/>
          </w:tcPr>
          <w:p w:rsidR="00793F51" w:rsidRPr="00963712" w:rsidRDefault="00793F51" w:rsidP="00F11353">
            <w:pPr>
              <w:tabs>
                <w:tab w:val="center" w:pos="720"/>
                <w:tab w:val="left" w:pos="1134"/>
              </w:tabs>
              <w:spacing w:after="0" w:line="240" w:lineRule="auto"/>
              <w:ind w:right="-108"/>
              <w:rPr>
                <w:rFonts w:ascii="Times New Roman" w:hAnsi="Times New Roman" w:cs="Times New Roman"/>
                <w:sz w:val="28"/>
                <w:szCs w:val="28"/>
              </w:rPr>
            </w:pPr>
            <w:r w:rsidRPr="00963712">
              <w:rPr>
                <w:rFonts w:ascii="Times New Roman" w:hAnsi="Times New Roman" w:cs="Times New Roman"/>
                <w:sz w:val="28"/>
                <w:szCs w:val="28"/>
              </w:rPr>
              <w:t>Подключение ИС к сетям общего пользования и (или) сетям международного информационного обмена</w:t>
            </w:r>
          </w:p>
        </w:tc>
        <w:tc>
          <w:tcPr>
            <w:tcW w:w="3879" w:type="dxa"/>
            <w:vAlign w:val="center"/>
          </w:tcPr>
          <w:p w:rsidR="00793F51" w:rsidRPr="00963712" w:rsidRDefault="00793F51" w:rsidP="00F11353">
            <w:pPr>
              <w:tabs>
                <w:tab w:val="center" w:pos="720"/>
                <w:tab w:val="left" w:pos="1134"/>
              </w:tabs>
              <w:spacing w:after="0" w:line="240" w:lineRule="auto"/>
              <w:ind w:left="70" w:right="-109" w:hanging="70"/>
              <w:rPr>
                <w:rFonts w:ascii="Times New Roman" w:hAnsi="Times New Roman" w:cs="Times New Roman"/>
                <w:sz w:val="28"/>
                <w:szCs w:val="28"/>
              </w:rPr>
            </w:pPr>
            <w:r w:rsidRPr="00963712">
              <w:rPr>
                <w:rFonts w:ascii="Times New Roman" w:hAnsi="Times New Roman" w:cs="Times New Roman"/>
                <w:sz w:val="28"/>
                <w:szCs w:val="28"/>
              </w:rPr>
              <w:t>Имеется</w:t>
            </w:r>
          </w:p>
        </w:tc>
      </w:tr>
      <w:tr w:rsidR="00793F51" w:rsidRPr="00963712" w:rsidTr="00F11353">
        <w:trPr>
          <w:trHeight w:val="454"/>
        </w:trPr>
        <w:tc>
          <w:tcPr>
            <w:tcW w:w="5634" w:type="dxa"/>
            <w:shd w:val="clear" w:color="auto" w:fill="F2F2F2" w:themeFill="background1" w:themeFillShade="F2"/>
            <w:vAlign w:val="center"/>
          </w:tcPr>
          <w:p w:rsidR="00793F51" w:rsidRPr="00963712" w:rsidRDefault="00793F51" w:rsidP="00F11353">
            <w:pPr>
              <w:tabs>
                <w:tab w:val="center" w:pos="720"/>
                <w:tab w:val="left" w:pos="1134"/>
              </w:tabs>
              <w:spacing w:after="0" w:line="240" w:lineRule="auto"/>
              <w:ind w:right="-108"/>
              <w:rPr>
                <w:rFonts w:ascii="Times New Roman" w:hAnsi="Times New Roman" w:cs="Times New Roman"/>
                <w:sz w:val="28"/>
                <w:szCs w:val="28"/>
              </w:rPr>
            </w:pPr>
            <w:r w:rsidRPr="00963712">
              <w:rPr>
                <w:rFonts w:ascii="Times New Roman" w:hAnsi="Times New Roman" w:cs="Times New Roman"/>
                <w:sz w:val="28"/>
                <w:szCs w:val="28"/>
              </w:rPr>
              <w:t>Режим разграничения прав доступа пользователей</w:t>
            </w:r>
          </w:p>
        </w:tc>
        <w:tc>
          <w:tcPr>
            <w:tcW w:w="3879" w:type="dxa"/>
            <w:vAlign w:val="center"/>
          </w:tcPr>
          <w:p w:rsidR="00793F51" w:rsidRPr="00963712" w:rsidRDefault="00793F51" w:rsidP="00F11353">
            <w:pPr>
              <w:tabs>
                <w:tab w:val="center" w:pos="720"/>
                <w:tab w:val="left" w:pos="1134"/>
              </w:tabs>
              <w:spacing w:after="0" w:line="240" w:lineRule="auto"/>
              <w:ind w:left="70" w:right="-109" w:hanging="70"/>
              <w:rPr>
                <w:rFonts w:ascii="Times New Roman" w:hAnsi="Times New Roman" w:cs="Times New Roman"/>
                <w:sz w:val="28"/>
                <w:szCs w:val="28"/>
              </w:rPr>
            </w:pPr>
            <w:r w:rsidRPr="00963712">
              <w:rPr>
                <w:rFonts w:ascii="Times New Roman" w:hAnsi="Times New Roman" w:cs="Times New Roman"/>
                <w:sz w:val="28"/>
                <w:szCs w:val="28"/>
              </w:rPr>
              <w:t>Не имеется</w:t>
            </w:r>
          </w:p>
        </w:tc>
      </w:tr>
      <w:tr w:rsidR="00793F51" w:rsidRPr="00963712" w:rsidTr="00F11353">
        <w:trPr>
          <w:trHeight w:val="454"/>
        </w:trPr>
        <w:tc>
          <w:tcPr>
            <w:tcW w:w="5634" w:type="dxa"/>
            <w:shd w:val="clear" w:color="auto" w:fill="F2F2F2" w:themeFill="background1" w:themeFillShade="F2"/>
            <w:vAlign w:val="center"/>
          </w:tcPr>
          <w:p w:rsidR="00793F51" w:rsidRPr="00963712" w:rsidRDefault="00793F51" w:rsidP="00F11353">
            <w:pPr>
              <w:tabs>
                <w:tab w:val="center" w:pos="720"/>
                <w:tab w:val="left" w:pos="1134"/>
              </w:tabs>
              <w:spacing w:after="0" w:line="240" w:lineRule="auto"/>
              <w:ind w:right="-108"/>
              <w:rPr>
                <w:rFonts w:ascii="Times New Roman" w:hAnsi="Times New Roman" w:cs="Times New Roman"/>
                <w:sz w:val="28"/>
                <w:szCs w:val="28"/>
              </w:rPr>
            </w:pPr>
            <w:r w:rsidRPr="00963712">
              <w:rPr>
                <w:rFonts w:ascii="Times New Roman" w:hAnsi="Times New Roman" w:cs="Times New Roman"/>
                <w:sz w:val="28"/>
                <w:szCs w:val="28"/>
              </w:rPr>
              <w:t>Категория ПДн, обрабатываемых в ИС</w:t>
            </w:r>
          </w:p>
        </w:tc>
        <w:tc>
          <w:tcPr>
            <w:tcW w:w="3879" w:type="dxa"/>
            <w:vAlign w:val="center"/>
          </w:tcPr>
          <w:p w:rsidR="00793F51" w:rsidRPr="00963712" w:rsidRDefault="00793F51" w:rsidP="00F11353">
            <w:pPr>
              <w:tabs>
                <w:tab w:val="center" w:pos="720"/>
                <w:tab w:val="left" w:pos="1134"/>
              </w:tabs>
              <w:spacing w:after="0" w:line="240" w:lineRule="auto"/>
              <w:ind w:left="70" w:right="-109" w:hanging="70"/>
              <w:rPr>
                <w:rFonts w:ascii="Times New Roman" w:hAnsi="Times New Roman" w:cs="Times New Roman"/>
                <w:sz w:val="28"/>
                <w:szCs w:val="28"/>
                <w:lang w:val="en-US"/>
              </w:rPr>
            </w:pPr>
            <w:r w:rsidRPr="00963712">
              <w:rPr>
                <w:rFonts w:ascii="Times New Roman" w:hAnsi="Times New Roman" w:cs="Times New Roman"/>
                <w:sz w:val="28"/>
                <w:szCs w:val="28"/>
                <w:lang w:val="en-US"/>
              </w:rPr>
              <w:t>Общедоступные</w:t>
            </w:r>
          </w:p>
        </w:tc>
      </w:tr>
      <w:tr w:rsidR="00793F51" w:rsidRPr="00963712" w:rsidTr="00F11353">
        <w:trPr>
          <w:trHeight w:val="454"/>
        </w:trPr>
        <w:tc>
          <w:tcPr>
            <w:tcW w:w="5634" w:type="dxa"/>
            <w:shd w:val="clear" w:color="auto" w:fill="F2F2F2" w:themeFill="background1" w:themeFillShade="F2"/>
            <w:vAlign w:val="center"/>
          </w:tcPr>
          <w:p w:rsidR="00793F51" w:rsidRPr="00963712" w:rsidRDefault="00793F51" w:rsidP="00F11353">
            <w:pPr>
              <w:tabs>
                <w:tab w:val="center" w:pos="720"/>
                <w:tab w:val="left" w:pos="1134"/>
              </w:tabs>
              <w:spacing w:after="0" w:line="240" w:lineRule="auto"/>
              <w:ind w:right="-108"/>
              <w:rPr>
                <w:rFonts w:ascii="Times New Roman" w:hAnsi="Times New Roman" w:cs="Times New Roman"/>
                <w:sz w:val="28"/>
                <w:szCs w:val="28"/>
              </w:rPr>
            </w:pPr>
            <w:r w:rsidRPr="00963712">
              <w:rPr>
                <w:rFonts w:ascii="Times New Roman" w:hAnsi="Times New Roman" w:cs="Times New Roman"/>
                <w:bCs/>
                <w:sz w:val="28"/>
                <w:szCs w:val="28"/>
              </w:rPr>
              <w:t>Ка</w:t>
            </w:r>
            <w:r w:rsidRPr="00963712">
              <w:rPr>
                <w:rFonts w:ascii="Times New Roman" w:hAnsi="Times New Roman" w:cs="Times New Roman"/>
                <w:bCs/>
                <w:sz w:val="28"/>
                <w:szCs w:val="28"/>
              </w:rPr>
              <w:softHyphen/>
              <w:t>те</w:t>
            </w:r>
            <w:r w:rsidRPr="00963712">
              <w:rPr>
                <w:rFonts w:ascii="Times New Roman" w:hAnsi="Times New Roman" w:cs="Times New Roman"/>
                <w:bCs/>
                <w:sz w:val="28"/>
                <w:szCs w:val="28"/>
              </w:rPr>
              <w:softHyphen/>
              <w:t>го</w:t>
            </w:r>
            <w:r w:rsidRPr="00963712">
              <w:rPr>
                <w:rFonts w:ascii="Times New Roman" w:hAnsi="Times New Roman" w:cs="Times New Roman"/>
                <w:bCs/>
                <w:sz w:val="28"/>
                <w:szCs w:val="28"/>
              </w:rPr>
              <w:softHyphen/>
              <w:t>рии субъек</w:t>
            </w:r>
            <w:r w:rsidRPr="00963712">
              <w:rPr>
                <w:rFonts w:ascii="Times New Roman" w:hAnsi="Times New Roman" w:cs="Times New Roman"/>
                <w:bCs/>
                <w:sz w:val="28"/>
                <w:szCs w:val="28"/>
              </w:rPr>
              <w:softHyphen/>
              <w:t>тов ПДн, об</w:t>
            </w:r>
            <w:r w:rsidRPr="00963712">
              <w:rPr>
                <w:rFonts w:ascii="Times New Roman" w:hAnsi="Times New Roman" w:cs="Times New Roman"/>
                <w:bCs/>
                <w:sz w:val="28"/>
                <w:szCs w:val="28"/>
              </w:rPr>
              <w:softHyphen/>
              <w:t>ра</w:t>
            </w:r>
            <w:r w:rsidRPr="00963712">
              <w:rPr>
                <w:rFonts w:ascii="Times New Roman" w:hAnsi="Times New Roman" w:cs="Times New Roman"/>
                <w:bCs/>
                <w:sz w:val="28"/>
                <w:szCs w:val="28"/>
              </w:rPr>
              <w:softHyphen/>
              <w:t>ба</w:t>
            </w:r>
            <w:r w:rsidRPr="00963712">
              <w:rPr>
                <w:rFonts w:ascii="Times New Roman" w:hAnsi="Times New Roman" w:cs="Times New Roman"/>
                <w:bCs/>
                <w:sz w:val="28"/>
                <w:szCs w:val="28"/>
              </w:rPr>
              <w:softHyphen/>
              <w:t>ты</w:t>
            </w:r>
            <w:r w:rsidRPr="00963712">
              <w:rPr>
                <w:rFonts w:ascii="Times New Roman" w:hAnsi="Times New Roman" w:cs="Times New Roman"/>
                <w:bCs/>
                <w:sz w:val="28"/>
                <w:szCs w:val="28"/>
              </w:rPr>
              <w:softHyphen/>
              <w:t>вае</w:t>
            </w:r>
            <w:r w:rsidRPr="00963712">
              <w:rPr>
                <w:rFonts w:ascii="Times New Roman" w:hAnsi="Times New Roman" w:cs="Times New Roman"/>
                <w:bCs/>
                <w:sz w:val="28"/>
                <w:szCs w:val="28"/>
              </w:rPr>
              <w:softHyphen/>
              <w:t>мых в ИС</w:t>
            </w:r>
          </w:p>
        </w:tc>
        <w:tc>
          <w:tcPr>
            <w:tcW w:w="3879" w:type="dxa"/>
            <w:vAlign w:val="center"/>
          </w:tcPr>
          <w:p w:rsidR="00793F51" w:rsidRPr="00963712" w:rsidRDefault="00793F51" w:rsidP="00F11353">
            <w:pPr>
              <w:tabs>
                <w:tab w:val="center" w:pos="720"/>
                <w:tab w:val="left" w:pos="1134"/>
              </w:tabs>
              <w:spacing w:after="0" w:line="240" w:lineRule="auto"/>
              <w:ind w:left="70" w:right="-108" w:hanging="70"/>
              <w:rPr>
                <w:rFonts w:ascii="Times New Roman" w:hAnsi="Times New Roman" w:cs="Times New Roman"/>
                <w:sz w:val="28"/>
                <w:szCs w:val="28"/>
              </w:rPr>
            </w:pPr>
            <w:r w:rsidRPr="00963712">
              <w:rPr>
                <w:rFonts w:ascii="Times New Roman" w:hAnsi="Times New Roman" w:cs="Times New Roman"/>
                <w:sz w:val="28"/>
                <w:szCs w:val="28"/>
              </w:rPr>
              <w:t>Субъекты,</w:t>
            </w:r>
          </w:p>
          <w:p w:rsidR="00793F51" w:rsidRPr="00963712" w:rsidRDefault="00793F51" w:rsidP="00F11353">
            <w:pPr>
              <w:tabs>
                <w:tab w:val="center" w:pos="720"/>
                <w:tab w:val="left" w:pos="1134"/>
              </w:tabs>
              <w:spacing w:after="0" w:line="240" w:lineRule="auto"/>
              <w:ind w:left="70" w:right="-108" w:hanging="70"/>
              <w:rPr>
                <w:rFonts w:ascii="Times New Roman" w:hAnsi="Times New Roman" w:cs="Times New Roman"/>
                <w:sz w:val="28"/>
                <w:szCs w:val="28"/>
              </w:rPr>
            </w:pPr>
            <w:r w:rsidRPr="00963712">
              <w:rPr>
                <w:rFonts w:ascii="Times New Roman" w:hAnsi="Times New Roman" w:cs="Times New Roman"/>
                <w:sz w:val="28"/>
                <w:szCs w:val="28"/>
              </w:rPr>
              <w:t xml:space="preserve"> не являются сотрудниками</w:t>
            </w:r>
          </w:p>
        </w:tc>
      </w:tr>
      <w:tr w:rsidR="00793F51" w:rsidRPr="00963712" w:rsidTr="00F11353">
        <w:trPr>
          <w:trHeight w:val="454"/>
        </w:trPr>
        <w:tc>
          <w:tcPr>
            <w:tcW w:w="5634" w:type="dxa"/>
            <w:shd w:val="clear" w:color="auto" w:fill="F2F2F2" w:themeFill="background1" w:themeFillShade="F2"/>
            <w:vAlign w:val="center"/>
          </w:tcPr>
          <w:p w:rsidR="00793F51" w:rsidRPr="00963712" w:rsidRDefault="00793F51" w:rsidP="00F11353">
            <w:pPr>
              <w:tabs>
                <w:tab w:val="center" w:pos="720"/>
                <w:tab w:val="left" w:pos="1134"/>
              </w:tabs>
              <w:spacing w:after="0" w:line="240" w:lineRule="auto"/>
              <w:ind w:right="-108"/>
              <w:rPr>
                <w:rFonts w:ascii="Times New Roman" w:hAnsi="Times New Roman" w:cs="Times New Roman"/>
                <w:sz w:val="28"/>
                <w:szCs w:val="28"/>
              </w:rPr>
            </w:pPr>
            <w:r w:rsidRPr="00963712">
              <w:rPr>
                <w:rFonts w:ascii="Times New Roman" w:hAnsi="Times New Roman" w:cs="Times New Roman"/>
                <w:sz w:val="28"/>
                <w:szCs w:val="28"/>
              </w:rPr>
              <w:t>Объем ПДн, обрабатываемых в ИС</w:t>
            </w:r>
          </w:p>
        </w:tc>
        <w:tc>
          <w:tcPr>
            <w:tcW w:w="3879" w:type="dxa"/>
            <w:vAlign w:val="center"/>
          </w:tcPr>
          <w:p w:rsidR="00793F51" w:rsidRPr="00963712" w:rsidRDefault="00793F51" w:rsidP="00F11353">
            <w:pPr>
              <w:tabs>
                <w:tab w:val="center" w:pos="720"/>
                <w:tab w:val="left" w:pos="1134"/>
              </w:tabs>
              <w:spacing w:after="0" w:line="240" w:lineRule="auto"/>
              <w:ind w:left="70" w:right="-109" w:hanging="70"/>
              <w:rPr>
                <w:rFonts w:ascii="Times New Roman" w:hAnsi="Times New Roman" w:cs="Times New Roman"/>
                <w:sz w:val="28"/>
                <w:szCs w:val="28"/>
              </w:rPr>
            </w:pPr>
            <w:r w:rsidRPr="00963712">
              <w:rPr>
                <w:rFonts w:ascii="Times New Roman" w:hAnsi="Times New Roman" w:cs="Times New Roman"/>
                <w:sz w:val="28"/>
                <w:szCs w:val="28"/>
              </w:rPr>
              <w:t xml:space="preserve">Менее 100 000 субъектов </w:t>
            </w:r>
          </w:p>
        </w:tc>
      </w:tr>
      <w:tr w:rsidR="00793F51" w:rsidRPr="00963712" w:rsidTr="00F11353">
        <w:trPr>
          <w:trHeight w:val="454"/>
        </w:trPr>
        <w:tc>
          <w:tcPr>
            <w:tcW w:w="5634" w:type="dxa"/>
            <w:shd w:val="clear" w:color="auto" w:fill="F2F2F2" w:themeFill="background1" w:themeFillShade="F2"/>
            <w:vAlign w:val="center"/>
          </w:tcPr>
          <w:p w:rsidR="00793F51" w:rsidRPr="00963712" w:rsidRDefault="00793F51" w:rsidP="00F11353">
            <w:pPr>
              <w:tabs>
                <w:tab w:val="center" w:pos="720"/>
                <w:tab w:val="left" w:pos="1134"/>
              </w:tabs>
              <w:spacing w:after="0" w:line="240" w:lineRule="auto"/>
              <w:ind w:right="-108"/>
              <w:rPr>
                <w:rFonts w:ascii="Times New Roman" w:hAnsi="Times New Roman" w:cs="Times New Roman"/>
                <w:sz w:val="28"/>
                <w:szCs w:val="28"/>
              </w:rPr>
            </w:pPr>
            <w:r w:rsidRPr="00963712">
              <w:rPr>
                <w:rFonts w:ascii="Times New Roman" w:hAnsi="Times New Roman" w:cs="Times New Roman"/>
                <w:bCs/>
                <w:sz w:val="28"/>
                <w:szCs w:val="28"/>
              </w:rPr>
              <w:t>Тип угроз</w:t>
            </w:r>
          </w:p>
        </w:tc>
        <w:tc>
          <w:tcPr>
            <w:tcW w:w="3879" w:type="dxa"/>
            <w:vAlign w:val="center"/>
          </w:tcPr>
          <w:p w:rsidR="00793F51" w:rsidRPr="00963712" w:rsidRDefault="00793F51" w:rsidP="00F11353">
            <w:pPr>
              <w:tabs>
                <w:tab w:val="center" w:pos="720"/>
                <w:tab w:val="left" w:pos="1134"/>
              </w:tabs>
              <w:spacing w:after="0" w:line="240" w:lineRule="auto"/>
              <w:ind w:left="70" w:right="-109" w:hanging="70"/>
              <w:rPr>
                <w:rFonts w:ascii="Times New Roman" w:hAnsi="Times New Roman" w:cs="Times New Roman"/>
                <w:sz w:val="28"/>
                <w:szCs w:val="28"/>
              </w:rPr>
            </w:pPr>
            <w:r w:rsidRPr="00963712">
              <w:rPr>
                <w:rFonts w:ascii="Times New Roman" w:hAnsi="Times New Roman" w:cs="Times New Roman"/>
                <w:sz w:val="28"/>
                <w:szCs w:val="28"/>
              </w:rPr>
              <w:t>Угро</w:t>
            </w:r>
            <w:r w:rsidRPr="00963712">
              <w:rPr>
                <w:rFonts w:ascii="Times New Roman" w:hAnsi="Times New Roman" w:cs="Times New Roman"/>
                <w:sz w:val="28"/>
                <w:szCs w:val="28"/>
              </w:rPr>
              <w:softHyphen/>
              <w:t>зы 3-го ти</w:t>
            </w:r>
            <w:r w:rsidRPr="00963712">
              <w:rPr>
                <w:rFonts w:ascii="Times New Roman" w:hAnsi="Times New Roman" w:cs="Times New Roman"/>
                <w:sz w:val="28"/>
                <w:szCs w:val="28"/>
              </w:rPr>
              <w:softHyphen/>
              <w:t>па</w:t>
            </w:r>
          </w:p>
        </w:tc>
      </w:tr>
      <w:tr w:rsidR="00793F51" w:rsidRPr="00963712" w:rsidTr="00F11353">
        <w:trPr>
          <w:trHeight w:val="454"/>
        </w:trPr>
        <w:tc>
          <w:tcPr>
            <w:tcW w:w="5634" w:type="dxa"/>
            <w:shd w:val="clear" w:color="auto" w:fill="F2F2F2" w:themeFill="background1" w:themeFillShade="F2"/>
            <w:vAlign w:val="center"/>
          </w:tcPr>
          <w:p w:rsidR="00793F51" w:rsidRPr="00963712" w:rsidRDefault="00793F51" w:rsidP="00793F51">
            <w:pPr>
              <w:tabs>
                <w:tab w:val="center" w:pos="720"/>
                <w:tab w:val="left" w:pos="1134"/>
              </w:tabs>
              <w:spacing w:after="0" w:line="240" w:lineRule="auto"/>
              <w:ind w:right="-108"/>
              <w:rPr>
                <w:rFonts w:ascii="Times New Roman" w:hAnsi="Times New Roman" w:cs="Times New Roman"/>
                <w:sz w:val="28"/>
                <w:szCs w:val="28"/>
              </w:rPr>
            </w:pPr>
            <w:r w:rsidRPr="00963712">
              <w:rPr>
                <w:rFonts w:ascii="Times New Roman" w:hAnsi="Times New Roman" w:cs="Times New Roman"/>
                <w:bCs/>
                <w:sz w:val="28"/>
                <w:szCs w:val="28"/>
              </w:rPr>
              <w:t>Уро</w:t>
            </w:r>
            <w:r w:rsidRPr="00963712">
              <w:rPr>
                <w:rFonts w:ascii="Times New Roman" w:hAnsi="Times New Roman" w:cs="Times New Roman"/>
                <w:bCs/>
                <w:sz w:val="28"/>
                <w:szCs w:val="28"/>
              </w:rPr>
              <w:softHyphen/>
              <w:t>вень за</w:t>
            </w:r>
            <w:r w:rsidRPr="00963712">
              <w:rPr>
                <w:rFonts w:ascii="Times New Roman" w:hAnsi="Times New Roman" w:cs="Times New Roman"/>
                <w:bCs/>
                <w:sz w:val="28"/>
                <w:szCs w:val="28"/>
              </w:rPr>
              <w:softHyphen/>
              <w:t>щи</w:t>
            </w:r>
            <w:r w:rsidRPr="00963712">
              <w:rPr>
                <w:rFonts w:ascii="Times New Roman" w:hAnsi="Times New Roman" w:cs="Times New Roman"/>
                <w:bCs/>
                <w:sz w:val="28"/>
                <w:szCs w:val="28"/>
              </w:rPr>
              <w:softHyphen/>
              <w:t>щен</w:t>
            </w:r>
            <w:r w:rsidRPr="00963712">
              <w:rPr>
                <w:rFonts w:ascii="Times New Roman" w:hAnsi="Times New Roman" w:cs="Times New Roman"/>
                <w:bCs/>
                <w:sz w:val="28"/>
                <w:szCs w:val="28"/>
              </w:rPr>
              <w:softHyphen/>
              <w:t>нос</w:t>
            </w:r>
            <w:r w:rsidRPr="00963712">
              <w:rPr>
                <w:rFonts w:ascii="Times New Roman" w:hAnsi="Times New Roman" w:cs="Times New Roman"/>
                <w:bCs/>
                <w:sz w:val="28"/>
                <w:szCs w:val="28"/>
              </w:rPr>
              <w:softHyphen/>
              <w:t>ти ПДн, об</w:t>
            </w:r>
            <w:r w:rsidRPr="00963712">
              <w:rPr>
                <w:rFonts w:ascii="Times New Roman" w:hAnsi="Times New Roman" w:cs="Times New Roman"/>
                <w:bCs/>
                <w:sz w:val="28"/>
                <w:szCs w:val="28"/>
              </w:rPr>
              <w:softHyphen/>
              <w:t>ра</w:t>
            </w:r>
            <w:r w:rsidRPr="00963712">
              <w:rPr>
                <w:rFonts w:ascii="Times New Roman" w:hAnsi="Times New Roman" w:cs="Times New Roman"/>
                <w:bCs/>
                <w:sz w:val="28"/>
                <w:szCs w:val="28"/>
              </w:rPr>
              <w:softHyphen/>
              <w:t>ба</w:t>
            </w:r>
            <w:r w:rsidRPr="00963712">
              <w:rPr>
                <w:rFonts w:ascii="Times New Roman" w:hAnsi="Times New Roman" w:cs="Times New Roman"/>
                <w:bCs/>
                <w:sz w:val="28"/>
                <w:szCs w:val="28"/>
              </w:rPr>
              <w:softHyphen/>
              <w:t>ты</w:t>
            </w:r>
            <w:r w:rsidRPr="00963712">
              <w:rPr>
                <w:rFonts w:ascii="Times New Roman" w:hAnsi="Times New Roman" w:cs="Times New Roman"/>
                <w:bCs/>
                <w:sz w:val="28"/>
                <w:szCs w:val="28"/>
              </w:rPr>
              <w:softHyphen/>
              <w:t>вае</w:t>
            </w:r>
            <w:r w:rsidRPr="00963712">
              <w:rPr>
                <w:rFonts w:ascii="Times New Roman" w:hAnsi="Times New Roman" w:cs="Times New Roman"/>
                <w:bCs/>
                <w:sz w:val="28"/>
                <w:szCs w:val="28"/>
              </w:rPr>
              <w:softHyphen/>
              <w:t>мых в ИСПДн</w:t>
            </w:r>
          </w:p>
        </w:tc>
        <w:tc>
          <w:tcPr>
            <w:tcW w:w="3879" w:type="dxa"/>
            <w:vAlign w:val="center"/>
          </w:tcPr>
          <w:p w:rsidR="00793F51" w:rsidRPr="00963712" w:rsidRDefault="00793F51" w:rsidP="00F11353">
            <w:pPr>
              <w:tabs>
                <w:tab w:val="center" w:pos="720"/>
                <w:tab w:val="left" w:pos="1134"/>
              </w:tabs>
              <w:spacing w:after="0" w:line="240" w:lineRule="auto"/>
              <w:ind w:left="70" w:right="-109" w:hanging="70"/>
              <w:rPr>
                <w:rFonts w:ascii="Times New Roman" w:hAnsi="Times New Roman" w:cs="Times New Roman"/>
                <w:sz w:val="28"/>
                <w:szCs w:val="28"/>
              </w:rPr>
            </w:pPr>
            <w:r w:rsidRPr="00963712">
              <w:rPr>
                <w:rFonts w:ascii="Times New Roman" w:hAnsi="Times New Roman" w:cs="Times New Roman"/>
                <w:sz w:val="28"/>
                <w:szCs w:val="28"/>
              </w:rPr>
              <w:t>4</w:t>
            </w:r>
          </w:p>
        </w:tc>
      </w:tr>
      <w:tr w:rsidR="00793F51" w:rsidRPr="00963712" w:rsidTr="00F11353">
        <w:trPr>
          <w:trHeight w:val="454"/>
        </w:trPr>
        <w:tc>
          <w:tcPr>
            <w:tcW w:w="5634" w:type="dxa"/>
            <w:shd w:val="clear" w:color="auto" w:fill="F2F2F2" w:themeFill="background1" w:themeFillShade="F2"/>
            <w:vAlign w:val="center"/>
          </w:tcPr>
          <w:p w:rsidR="00793F51" w:rsidRPr="00963712" w:rsidRDefault="00793F51" w:rsidP="00F11353">
            <w:pPr>
              <w:tabs>
                <w:tab w:val="center" w:pos="720"/>
                <w:tab w:val="left" w:pos="1134"/>
              </w:tabs>
              <w:spacing w:after="0" w:line="240" w:lineRule="auto"/>
              <w:ind w:right="-108"/>
              <w:rPr>
                <w:rFonts w:ascii="Times New Roman" w:hAnsi="Times New Roman" w:cs="Times New Roman"/>
                <w:sz w:val="28"/>
                <w:szCs w:val="28"/>
              </w:rPr>
            </w:pPr>
            <w:r w:rsidRPr="00963712">
              <w:rPr>
                <w:rFonts w:ascii="Times New Roman" w:hAnsi="Times New Roman" w:cs="Times New Roman"/>
                <w:sz w:val="28"/>
                <w:szCs w:val="28"/>
              </w:rPr>
              <w:t>Заданные характеристики безопасности ПДн</w:t>
            </w:r>
          </w:p>
        </w:tc>
        <w:tc>
          <w:tcPr>
            <w:tcW w:w="3879" w:type="dxa"/>
            <w:vAlign w:val="center"/>
          </w:tcPr>
          <w:p w:rsidR="00793F51" w:rsidRPr="00963712" w:rsidRDefault="00793F51" w:rsidP="00793F51">
            <w:pPr>
              <w:tabs>
                <w:tab w:val="center" w:pos="720"/>
                <w:tab w:val="left" w:pos="1134"/>
              </w:tabs>
              <w:spacing w:after="0" w:line="240" w:lineRule="auto"/>
              <w:ind w:left="70" w:right="-109" w:hanging="70"/>
              <w:rPr>
                <w:rFonts w:ascii="Times New Roman" w:hAnsi="Times New Roman" w:cs="Times New Roman"/>
                <w:sz w:val="28"/>
                <w:szCs w:val="28"/>
              </w:rPr>
            </w:pPr>
            <w:r w:rsidRPr="00963712">
              <w:rPr>
                <w:rFonts w:ascii="Times New Roman" w:hAnsi="Times New Roman" w:cs="Times New Roman"/>
                <w:sz w:val="28"/>
                <w:szCs w:val="28"/>
              </w:rPr>
              <w:t>Целостность, доступность</w:t>
            </w:r>
          </w:p>
        </w:tc>
      </w:tr>
    </w:tbl>
    <w:p w:rsidR="00793F51" w:rsidRPr="00963712" w:rsidRDefault="00793F51" w:rsidP="00E129F3">
      <w:pPr>
        <w:pStyle w:val="21"/>
        <w:numPr>
          <w:ilvl w:val="0"/>
          <w:numId w:val="0"/>
        </w:numPr>
        <w:spacing w:before="0" w:after="0"/>
        <w:ind w:firstLine="708"/>
        <w:rPr>
          <w:szCs w:val="28"/>
        </w:rPr>
      </w:pPr>
      <w:r w:rsidRPr="00963712">
        <w:rPr>
          <w:szCs w:val="28"/>
        </w:rPr>
        <w:t xml:space="preserve">В соответствии </w:t>
      </w:r>
      <w:r w:rsidR="0053326C">
        <w:rPr>
          <w:szCs w:val="28"/>
        </w:rPr>
        <w:t>с актом классификации от 15.05.2020 г. № 1</w:t>
      </w:r>
      <w:r w:rsidRPr="00963712">
        <w:rPr>
          <w:szCs w:val="28"/>
        </w:rPr>
        <w:t xml:space="preserve"> и исходя из вышеуказанных характеристик, в ИСПДн установлен 4 уровень защищенности ПДн (УЗ4).</w:t>
      </w:r>
    </w:p>
    <w:p w:rsidR="00541AA4" w:rsidRPr="00963712" w:rsidRDefault="00541AA4" w:rsidP="00541AA4">
      <w:pPr>
        <w:pStyle w:val="21"/>
        <w:numPr>
          <w:ilvl w:val="0"/>
          <w:numId w:val="0"/>
        </w:numPr>
        <w:spacing w:before="0" w:after="0"/>
        <w:ind w:firstLine="708"/>
        <w:rPr>
          <w:szCs w:val="28"/>
        </w:rPr>
      </w:pPr>
      <w:r w:rsidRPr="00963712">
        <w:rPr>
          <w:bCs/>
          <w:szCs w:val="28"/>
        </w:rPr>
        <w:t>Определение уровня исходной защищенности ИСПДн.</w:t>
      </w:r>
    </w:p>
    <w:p w:rsidR="00541AA4" w:rsidRPr="00963712" w:rsidRDefault="00541AA4" w:rsidP="00541AA4">
      <w:pPr>
        <w:pStyle w:val="30"/>
        <w:numPr>
          <w:ilvl w:val="0"/>
          <w:numId w:val="0"/>
        </w:numPr>
        <w:spacing w:before="0" w:after="0"/>
        <w:ind w:firstLine="708"/>
        <w:rPr>
          <w:szCs w:val="28"/>
        </w:rPr>
      </w:pPr>
      <w:r w:rsidRPr="00963712">
        <w:rPr>
          <w:szCs w:val="28"/>
        </w:rPr>
        <w:t xml:space="preserve">Под уровнем исходной защищенности понимается обобщенный показатель, зависящий от технических и эксплуатационных характеристик ИСПДн. </w:t>
      </w:r>
    </w:p>
    <w:p w:rsidR="00541AA4" w:rsidRPr="00963712" w:rsidRDefault="00541AA4" w:rsidP="00541AA4">
      <w:pPr>
        <w:pStyle w:val="30"/>
        <w:numPr>
          <w:ilvl w:val="0"/>
          <w:numId w:val="0"/>
        </w:numPr>
        <w:spacing w:before="0" w:after="0"/>
        <w:ind w:firstLine="708"/>
        <w:rPr>
          <w:szCs w:val="28"/>
        </w:rPr>
      </w:pPr>
      <w:r w:rsidRPr="00963712">
        <w:rPr>
          <w:szCs w:val="28"/>
        </w:rPr>
        <w:t>Уровень исходной защищенности ИСПДн определен экспертным методом в соответствии с «Методикой определения актуальных угроз безопасности персональных данных при их обработке в информационных системах персональных данных» (далее – Методика), утвержденной 14.02.2008 г. заместителем директора ФСТЭК России.</w:t>
      </w:r>
    </w:p>
    <w:p w:rsidR="00541AA4" w:rsidRPr="00963712" w:rsidRDefault="00541AA4" w:rsidP="00541AA4">
      <w:pPr>
        <w:pStyle w:val="30"/>
        <w:numPr>
          <w:ilvl w:val="0"/>
          <w:numId w:val="0"/>
        </w:numPr>
        <w:spacing w:before="0" w:after="0"/>
        <w:ind w:firstLine="708"/>
        <w:rPr>
          <w:szCs w:val="28"/>
        </w:rPr>
      </w:pPr>
      <w:r w:rsidRPr="00963712">
        <w:rPr>
          <w:szCs w:val="28"/>
        </w:rPr>
        <w:lastRenderedPageBreak/>
        <w:t>Для определения уровня исходной защищенности производится оценка этих характеристик по трем качественным показателям: «Высокий», «Средний» и «Низкий».</w:t>
      </w:r>
      <w:r w:rsidRPr="00963712">
        <w:rPr>
          <w:szCs w:val="28"/>
        </w:rPr>
        <w:tab/>
      </w:r>
    </w:p>
    <w:p w:rsidR="00541AA4" w:rsidRPr="00963712" w:rsidRDefault="00541AA4" w:rsidP="00414F99">
      <w:pPr>
        <w:pStyle w:val="30"/>
        <w:numPr>
          <w:ilvl w:val="0"/>
          <w:numId w:val="0"/>
        </w:numPr>
        <w:spacing w:before="0" w:after="0"/>
        <w:ind w:firstLine="708"/>
        <w:rPr>
          <w:szCs w:val="28"/>
        </w:rPr>
      </w:pPr>
      <w:r w:rsidRPr="00963712">
        <w:rPr>
          <w:szCs w:val="28"/>
        </w:rPr>
        <w:t>В соответствии с Методикой уровень защищенности определяется следующим образом:</w:t>
      </w:r>
    </w:p>
    <w:p w:rsidR="00541AA4" w:rsidRPr="00963712" w:rsidRDefault="00541AA4" w:rsidP="0001465C">
      <w:pPr>
        <w:pStyle w:val="a5"/>
        <w:numPr>
          <w:ilvl w:val="3"/>
          <w:numId w:val="6"/>
        </w:numPr>
        <w:tabs>
          <w:tab w:val="left" w:pos="1276"/>
        </w:tabs>
        <w:spacing w:after="0" w:line="240" w:lineRule="auto"/>
        <w:ind w:left="0" w:firstLine="993"/>
        <w:jc w:val="both"/>
        <w:rPr>
          <w:rFonts w:ascii="Times New Roman" w:hAnsi="Times New Roman" w:cs="Times New Roman"/>
          <w:sz w:val="28"/>
          <w:szCs w:val="28"/>
        </w:rPr>
      </w:pPr>
      <w:r w:rsidRPr="00963712">
        <w:rPr>
          <w:rFonts w:ascii="Times New Roman" w:hAnsi="Times New Roman" w:cs="Times New Roman"/>
          <w:sz w:val="28"/>
          <w:szCs w:val="28"/>
        </w:rPr>
        <w:t>ИСДПн имеет «Высокий» уровень исходной защищенности, если не менее 70% характеристик ИС соответствуют уровню «Высокий» (суммируются положительные решения по первому столбцу, соответствующему высокому уровню защищенности), а остальные – уровню «Средний»;</w:t>
      </w:r>
    </w:p>
    <w:p w:rsidR="00541AA4" w:rsidRPr="00963712" w:rsidRDefault="00541AA4" w:rsidP="0001465C">
      <w:pPr>
        <w:pStyle w:val="a5"/>
        <w:numPr>
          <w:ilvl w:val="3"/>
          <w:numId w:val="6"/>
        </w:numPr>
        <w:tabs>
          <w:tab w:val="left" w:pos="1276"/>
        </w:tabs>
        <w:spacing w:after="0" w:line="240" w:lineRule="auto"/>
        <w:ind w:left="0" w:firstLine="993"/>
        <w:jc w:val="both"/>
        <w:rPr>
          <w:rFonts w:ascii="Times New Roman" w:hAnsi="Times New Roman" w:cs="Times New Roman"/>
          <w:sz w:val="28"/>
          <w:szCs w:val="28"/>
        </w:rPr>
      </w:pPr>
      <w:r w:rsidRPr="00963712">
        <w:rPr>
          <w:rFonts w:ascii="Times New Roman" w:hAnsi="Times New Roman" w:cs="Times New Roman"/>
          <w:sz w:val="28"/>
          <w:szCs w:val="28"/>
        </w:rPr>
        <w:t>ИСПДн имеет «Средний» уровень исходной защищенности, если не выполняются условия по пункту 1 и не менее 70% характеристик ИСПДн соответствуют уровню не ниже «Средний», а остальные – «Низкому» уровню;</w:t>
      </w:r>
    </w:p>
    <w:p w:rsidR="00541AA4" w:rsidRPr="00963712" w:rsidRDefault="00541AA4" w:rsidP="0001465C">
      <w:pPr>
        <w:pStyle w:val="a5"/>
        <w:numPr>
          <w:ilvl w:val="3"/>
          <w:numId w:val="6"/>
        </w:numPr>
        <w:tabs>
          <w:tab w:val="left" w:pos="1276"/>
        </w:tabs>
        <w:spacing w:after="0" w:line="240" w:lineRule="auto"/>
        <w:ind w:left="0" w:firstLine="993"/>
        <w:jc w:val="both"/>
        <w:rPr>
          <w:rFonts w:ascii="Times New Roman" w:hAnsi="Times New Roman" w:cs="Times New Roman"/>
          <w:sz w:val="28"/>
          <w:szCs w:val="28"/>
        </w:rPr>
      </w:pPr>
      <w:r w:rsidRPr="00963712">
        <w:rPr>
          <w:rFonts w:ascii="Times New Roman" w:hAnsi="Times New Roman" w:cs="Times New Roman"/>
          <w:sz w:val="28"/>
          <w:szCs w:val="28"/>
        </w:rPr>
        <w:t>ИСПДн имеет «Низкий» уровень исходной защищенности, если не выполняется условия по пунктам 1 и 2.</w:t>
      </w:r>
    </w:p>
    <w:p w:rsidR="00541AA4" w:rsidRPr="00963712" w:rsidRDefault="00541AA4" w:rsidP="00541AA4">
      <w:pPr>
        <w:pStyle w:val="30"/>
        <w:spacing w:before="0" w:after="0"/>
        <w:ind w:left="0" w:firstLine="851"/>
        <w:rPr>
          <w:szCs w:val="28"/>
        </w:rPr>
      </w:pPr>
      <w:r w:rsidRPr="00963712">
        <w:rPr>
          <w:szCs w:val="28"/>
        </w:rPr>
        <w:t>При составлении перечня актуальных угроз безопасности ПДн каждой степени исходной защищенности ставится в соответствие числовой коэффициент(Y</w:t>
      </w:r>
      <w:r w:rsidRPr="00963712">
        <w:rPr>
          <w:szCs w:val="28"/>
          <w:vertAlign w:val="subscript"/>
        </w:rPr>
        <w:t>1</w:t>
      </w:r>
      <w:r w:rsidRPr="00963712">
        <w:rPr>
          <w:szCs w:val="28"/>
        </w:rPr>
        <w:t xml:space="preserve">), а именно: </w:t>
      </w:r>
    </w:p>
    <w:p w:rsidR="00541AA4" w:rsidRPr="00963712" w:rsidRDefault="00541AA4" w:rsidP="00541AA4">
      <w:pPr>
        <w:pStyle w:val="Default"/>
        <w:ind w:left="859"/>
        <w:jc w:val="both"/>
        <w:rPr>
          <w:sz w:val="28"/>
          <w:szCs w:val="28"/>
        </w:rPr>
      </w:pPr>
      <w:r w:rsidRPr="00963712">
        <w:rPr>
          <w:sz w:val="28"/>
          <w:szCs w:val="28"/>
        </w:rPr>
        <w:t xml:space="preserve">высокий – </w:t>
      </w:r>
      <w:r w:rsidRPr="00963712">
        <w:rPr>
          <w:sz w:val="28"/>
          <w:szCs w:val="28"/>
          <w:lang w:val="en-US"/>
        </w:rPr>
        <w:t>Y</w:t>
      </w:r>
      <w:r w:rsidRPr="00963712">
        <w:rPr>
          <w:sz w:val="28"/>
          <w:szCs w:val="28"/>
          <w:vertAlign w:val="subscript"/>
        </w:rPr>
        <w:t>1</w:t>
      </w:r>
      <w:r w:rsidRPr="00963712">
        <w:rPr>
          <w:sz w:val="28"/>
          <w:szCs w:val="28"/>
        </w:rPr>
        <w:t>= 0;</w:t>
      </w:r>
    </w:p>
    <w:p w:rsidR="00541AA4" w:rsidRPr="00963712" w:rsidRDefault="00541AA4" w:rsidP="00541AA4">
      <w:pPr>
        <w:pStyle w:val="Default"/>
        <w:ind w:left="859"/>
        <w:jc w:val="both"/>
        <w:rPr>
          <w:sz w:val="28"/>
          <w:szCs w:val="28"/>
        </w:rPr>
      </w:pPr>
      <w:r w:rsidRPr="00963712">
        <w:rPr>
          <w:sz w:val="28"/>
          <w:szCs w:val="28"/>
        </w:rPr>
        <w:t xml:space="preserve">средний – </w:t>
      </w:r>
      <w:r w:rsidRPr="00963712">
        <w:rPr>
          <w:sz w:val="28"/>
          <w:szCs w:val="28"/>
          <w:lang w:val="en-US"/>
        </w:rPr>
        <w:t>Y</w:t>
      </w:r>
      <w:r w:rsidRPr="00963712">
        <w:rPr>
          <w:sz w:val="28"/>
          <w:szCs w:val="28"/>
          <w:vertAlign w:val="subscript"/>
        </w:rPr>
        <w:t>1</w:t>
      </w:r>
      <w:r w:rsidRPr="00963712">
        <w:rPr>
          <w:sz w:val="28"/>
          <w:szCs w:val="28"/>
        </w:rPr>
        <w:t>= 5;</w:t>
      </w:r>
    </w:p>
    <w:p w:rsidR="00541AA4" w:rsidRPr="00963712" w:rsidRDefault="00541AA4" w:rsidP="00541AA4">
      <w:pPr>
        <w:pStyle w:val="Default"/>
        <w:ind w:left="859"/>
        <w:jc w:val="both"/>
        <w:rPr>
          <w:sz w:val="28"/>
          <w:szCs w:val="28"/>
        </w:rPr>
      </w:pPr>
      <w:r w:rsidRPr="00963712">
        <w:rPr>
          <w:sz w:val="28"/>
          <w:szCs w:val="28"/>
        </w:rPr>
        <w:t xml:space="preserve">низкий – </w:t>
      </w:r>
      <w:r w:rsidRPr="00963712">
        <w:rPr>
          <w:sz w:val="28"/>
          <w:szCs w:val="28"/>
          <w:lang w:val="en-US"/>
        </w:rPr>
        <w:t>Y</w:t>
      </w:r>
      <w:r w:rsidRPr="00963712">
        <w:rPr>
          <w:sz w:val="28"/>
          <w:szCs w:val="28"/>
          <w:vertAlign w:val="subscript"/>
        </w:rPr>
        <w:t>1</w:t>
      </w:r>
      <w:r w:rsidRPr="00963712">
        <w:rPr>
          <w:sz w:val="28"/>
          <w:szCs w:val="28"/>
        </w:rPr>
        <w:t>= 10.</w:t>
      </w:r>
    </w:p>
    <w:p w:rsidR="00541AA4" w:rsidRPr="00963712" w:rsidRDefault="00541AA4" w:rsidP="00541AA4">
      <w:pPr>
        <w:pStyle w:val="30"/>
        <w:spacing w:before="0" w:after="0"/>
        <w:ind w:left="0" w:firstLine="851"/>
        <w:rPr>
          <w:szCs w:val="28"/>
        </w:rPr>
      </w:pPr>
      <w:r w:rsidRPr="00963712">
        <w:rPr>
          <w:szCs w:val="28"/>
        </w:rPr>
        <w:t>Технические и эксплуатационные характеристики ИСПДн, определяющие уровень исходной защищенности ИСПДн, приведены в таблице </w:t>
      </w:r>
      <w:r w:rsidR="00C4581A" w:rsidRPr="00963712">
        <w:rPr>
          <w:szCs w:val="28"/>
        </w:rPr>
        <w:t>2</w:t>
      </w:r>
      <w:r w:rsidRPr="00963712">
        <w:rPr>
          <w:szCs w:val="28"/>
        </w:rPr>
        <w:t>.</w:t>
      </w:r>
    </w:p>
    <w:p w:rsidR="00541AA4" w:rsidRPr="00963712" w:rsidRDefault="00541AA4" w:rsidP="00541AA4">
      <w:pPr>
        <w:pStyle w:val="aa"/>
        <w:spacing w:before="120" w:beforeAutospacing="0" w:after="120"/>
        <w:jc w:val="right"/>
        <w:rPr>
          <w:sz w:val="28"/>
          <w:szCs w:val="28"/>
        </w:rPr>
      </w:pPr>
      <w:r w:rsidRPr="00963712">
        <w:rPr>
          <w:sz w:val="28"/>
          <w:szCs w:val="28"/>
        </w:rPr>
        <w:t xml:space="preserve">Таблица  </w:t>
      </w:r>
      <w:r w:rsidR="00C4581A" w:rsidRPr="00963712">
        <w:rPr>
          <w:sz w:val="28"/>
          <w:szCs w:val="28"/>
        </w:rPr>
        <w:t>2</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1396"/>
        <w:gridCol w:w="1397"/>
        <w:gridCol w:w="1397"/>
      </w:tblGrid>
      <w:tr w:rsidR="00541AA4" w:rsidRPr="00963712" w:rsidTr="00F11353">
        <w:trPr>
          <w:trHeight w:val="308"/>
        </w:trPr>
        <w:tc>
          <w:tcPr>
            <w:tcW w:w="5778" w:type="dxa"/>
            <w:vMerge w:val="restart"/>
            <w:shd w:val="clear" w:color="auto" w:fill="F2F2F2" w:themeFill="background1" w:themeFillShade="F2"/>
            <w:vAlign w:val="center"/>
          </w:tcPr>
          <w:p w:rsidR="00541AA4" w:rsidRPr="00963712" w:rsidRDefault="00541AA4" w:rsidP="00F11353">
            <w:pPr>
              <w:pStyle w:val="aa"/>
              <w:spacing w:before="0" w:beforeAutospacing="0" w:after="0"/>
              <w:ind w:right="181"/>
              <w:jc w:val="center"/>
              <w:rPr>
                <w:b/>
                <w:sz w:val="28"/>
                <w:szCs w:val="28"/>
              </w:rPr>
            </w:pPr>
            <w:r w:rsidRPr="00963712">
              <w:rPr>
                <w:b/>
                <w:sz w:val="28"/>
                <w:szCs w:val="28"/>
              </w:rPr>
              <w:t>Характеристика</w:t>
            </w:r>
          </w:p>
        </w:tc>
        <w:tc>
          <w:tcPr>
            <w:tcW w:w="4190" w:type="dxa"/>
            <w:gridSpan w:val="3"/>
            <w:shd w:val="clear" w:color="auto" w:fill="F2F2F2" w:themeFill="background1" w:themeFillShade="F2"/>
            <w:vAlign w:val="center"/>
          </w:tcPr>
          <w:p w:rsidR="00541AA4" w:rsidRPr="00963712" w:rsidRDefault="00541AA4" w:rsidP="00F11353">
            <w:pPr>
              <w:pStyle w:val="aa"/>
              <w:spacing w:before="0" w:beforeAutospacing="0" w:after="0"/>
              <w:ind w:right="181"/>
              <w:jc w:val="center"/>
              <w:rPr>
                <w:b/>
                <w:sz w:val="28"/>
                <w:szCs w:val="28"/>
              </w:rPr>
            </w:pPr>
            <w:r w:rsidRPr="00963712">
              <w:rPr>
                <w:b/>
                <w:sz w:val="28"/>
                <w:szCs w:val="28"/>
              </w:rPr>
              <w:t>Уровень защищенности</w:t>
            </w:r>
          </w:p>
        </w:tc>
      </w:tr>
      <w:tr w:rsidR="00541AA4" w:rsidRPr="00963712" w:rsidTr="00F11353">
        <w:trPr>
          <w:trHeight w:val="307"/>
        </w:trPr>
        <w:tc>
          <w:tcPr>
            <w:tcW w:w="5778" w:type="dxa"/>
            <w:vMerge/>
            <w:shd w:val="clear" w:color="auto" w:fill="F2F2F2" w:themeFill="background1" w:themeFillShade="F2"/>
            <w:vAlign w:val="center"/>
          </w:tcPr>
          <w:p w:rsidR="00541AA4" w:rsidRPr="00963712" w:rsidRDefault="00541AA4" w:rsidP="00F11353">
            <w:pPr>
              <w:pStyle w:val="aa"/>
              <w:spacing w:before="0" w:beforeAutospacing="0" w:after="0"/>
              <w:ind w:right="181"/>
              <w:jc w:val="center"/>
              <w:rPr>
                <w:b/>
                <w:sz w:val="28"/>
                <w:szCs w:val="28"/>
              </w:rPr>
            </w:pPr>
          </w:p>
        </w:tc>
        <w:tc>
          <w:tcPr>
            <w:tcW w:w="1396" w:type="dxa"/>
            <w:shd w:val="clear" w:color="auto" w:fill="F2F2F2" w:themeFill="background1" w:themeFillShade="F2"/>
            <w:vAlign w:val="center"/>
          </w:tcPr>
          <w:p w:rsidR="00541AA4" w:rsidRPr="00963712" w:rsidRDefault="00541AA4" w:rsidP="00F11353">
            <w:pPr>
              <w:pStyle w:val="aa"/>
              <w:spacing w:before="0" w:beforeAutospacing="0" w:after="0"/>
              <w:jc w:val="center"/>
              <w:rPr>
                <w:b/>
                <w:sz w:val="28"/>
                <w:szCs w:val="28"/>
              </w:rPr>
            </w:pPr>
            <w:r w:rsidRPr="00963712">
              <w:rPr>
                <w:b/>
                <w:sz w:val="28"/>
                <w:szCs w:val="28"/>
              </w:rPr>
              <w:t>Высокий</w:t>
            </w:r>
          </w:p>
        </w:tc>
        <w:tc>
          <w:tcPr>
            <w:tcW w:w="1397" w:type="dxa"/>
            <w:shd w:val="clear" w:color="auto" w:fill="F2F2F2" w:themeFill="background1" w:themeFillShade="F2"/>
            <w:vAlign w:val="center"/>
          </w:tcPr>
          <w:p w:rsidR="00541AA4" w:rsidRPr="00963712" w:rsidRDefault="00541AA4" w:rsidP="00F11353">
            <w:pPr>
              <w:pStyle w:val="aa"/>
              <w:spacing w:before="0" w:beforeAutospacing="0" w:after="0"/>
              <w:jc w:val="center"/>
              <w:rPr>
                <w:b/>
                <w:sz w:val="28"/>
                <w:szCs w:val="28"/>
              </w:rPr>
            </w:pPr>
            <w:r w:rsidRPr="00963712">
              <w:rPr>
                <w:b/>
                <w:sz w:val="28"/>
                <w:szCs w:val="28"/>
              </w:rPr>
              <w:t>Средний</w:t>
            </w:r>
          </w:p>
        </w:tc>
        <w:tc>
          <w:tcPr>
            <w:tcW w:w="1397" w:type="dxa"/>
            <w:shd w:val="clear" w:color="auto" w:fill="F2F2F2" w:themeFill="background1" w:themeFillShade="F2"/>
            <w:vAlign w:val="center"/>
          </w:tcPr>
          <w:p w:rsidR="00541AA4" w:rsidRPr="00963712" w:rsidRDefault="00541AA4" w:rsidP="00F11353">
            <w:pPr>
              <w:pStyle w:val="aa"/>
              <w:spacing w:before="0" w:beforeAutospacing="0" w:after="0"/>
              <w:jc w:val="center"/>
              <w:rPr>
                <w:b/>
                <w:sz w:val="28"/>
                <w:szCs w:val="28"/>
              </w:rPr>
            </w:pPr>
            <w:r w:rsidRPr="00963712">
              <w:rPr>
                <w:b/>
                <w:sz w:val="28"/>
                <w:szCs w:val="28"/>
              </w:rPr>
              <w:t>Низкий</w:t>
            </w:r>
          </w:p>
        </w:tc>
      </w:tr>
      <w:tr w:rsidR="00541AA4" w:rsidRPr="00963712" w:rsidTr="00F11353">
        <w:trPr>
          <w:trHeight w:val="397"/>
        </w:trPr>
        <w:tc>
          <w:tcPr>
            <w:tcW w:w="9968" w:type="dxa"/>
            <w:gridSpan w:val="4"/>
            <w:shd w:val="clear" w:color="auto" w:fill="auto"/>
            <w:vAlign w:val="center"/>
          </w:tcPr>
          <w:p w:rsidR="00541AA4" w:rsidRPr="00963712" w:rsidRDefault="00541AA4" w:rsidP="00F11353">
            <w:pPr>
              <w:pStyle w:val="aa"/>
              <w:spacing w:before="0" w:beforeAutospacing="0" w:after="0"/>
              <w:ind w:right="181"/>
              <w:jc w:val="center"/>
              <w:rPr>
                <w:sz w:val="28"/>
                <w:szCs w:val="28"/>
              </w:rPr>
            </w:pPr>
            <w:r w:rsidRPr="00963712">
              <w:rPr>
                <w:bCs/>
                <w:sz w:val="28"/>
                <w:szCs w:val="28"/>
              </w:rPr>
              <w:t xml:space="preserve">1. </w:t>
            </w:r>
            <w:r w:rsidRPr="00963712">
              <w:rPr>
                <w:sz w:val="28"/>
                <w:szCs w:val="28"/>
              </w:rPr>
              <w:t>Территориальное размещение</w:t>
            </w:r>
          </w:p>
        </w:tc>
      </w:tr>
      <w:tr w:rsidR="00541AA4" w:rsidRPr="00963712" w:rsidTr="00F11353">
        <w:tc>
          <w:tcPr>
            <w:tcW w:w="5778" w:type="dxa"/>
            <w:shd w:val="clear" w:color="auto" w:fill="auto"/>
          </w:tcPr>
          <w:p w:rsidR="00541AA4" w:rsidRPr="00963712" w:rsidRDefault="00541AA4" w:rsidP="00F11353">
            <w:pPr>
              <w:pStyle w:val="aa"/>
              <w:spacing w:before="0" w:beforeAutospacing="0" w:after="0"/>
              <w:ind w:right="181"/>
              <w:jc w:val="both"/>
              <w:rPr>
                <w:sz w:val="28"/>
                <w:szCs w:val="28"/>
              </w:rPr>
            </w:pPr>
            <w:r w:rsidRPr="00963712">
              <w:rPr>
                <w:color w:val="333333"/>
                <w:sz w:val="28"/>
                <w:szCs w:val="28"/>
                <w:shd w:val="clear" w:color="auto" w:fill="FFFFFF"/>
              </w:rPr>
              <w:t>распределеннаяИСПДн, которая охватывает несколько областей, краев, округов или государство в целом;</w:t>
            </w:r>
          </w:p>
        </w:tc>
        <w:tc>
          <w:tcPr>
            <w:tcW w:w="1396" w:type="dxa"/>
            <w:shd w:val="clear" w:color="auto" w:fill="auto"/>
            <w:vAlign w:val="center"/>
          </w:tcPr>
          <w:p w:rsidR="00541AA4" w:rsidRPr="00963712" w:rsidRDefault="00541AA4" w:rsidP="00F11353">
            <w:pPr>
              <w:pStyle w:val="aa"/>
              <w:spacing w:before="0" w:beforeAutospacing="0" w:after="0"/>
              <w:ind w:right="-151" w:hanging="171"/>
              <w:jc w:val="center"/>
              <w:rPr>
                <w:sz w:val="28"/>
                <w:szCs w:val="28"/>
                <w:lang w:val="en-US"/>
              </w:rPr>
            </w:pPr>
            <w:r w:rsidRPr="00963712">
              <w:rPr>
                <w:sz w:val="28"/>
                <w:szCs w:val="28"/>
                <w:lang w:val="en-US"/>
              </w:rPr>
              <w:t>-</w:t>
            </w:r>
          </w:p>
        </w:tc>
        <w:tc>
          <w:tcPr>
            <w:tcW w:w="1397" w:type="dxa"/>
            <w:shd w:val="clear" w:color="auto" w:fill="auto"/>
            <w:vAlign w:val="center"/>
          </w:tcPr>
          <w:p w:rsidR="00541AA4" w:rsidRPr="00963712" w:rsidRDefault="00541AA4" w:rsidP="00F11353">
            <w:pPr>
              <w:pStyle w:val="aa"/>
              <w:spacing w:before="0" w:beforeAutospacing="0" w:after="0"/>
              <w:jc w:val="center"/>
              <w:rPr>
                <w:sz w:val="28"/>
                <w:szCs w:val="28"/>
                <w:lang w:val="en-US"/>
              </w:rPr>
            </w:pPr>
            <w:r w:rsidRPr="00963712">
              <w:rPr>
                <w:sz w:val="28"/>
                <w:szCs w:val="28"/>
                <w:lang w:val="en-US"/>
              </w:rPr>
              <w:t>-</w:t>
            </w:r>
          </w:p>
        </w:tc>
        <w:tc>
          <w:tcPr>
            <w:tcW w:w="1397" w:type="dxa"/>
            <w:shd w:val="clear" w:color="auto" w:fill="auto"/>
            <w:vAlign w:val="center"/>
          </w:tcPr>
          <w:p w:rsidR="00541AA4" w:rsidRPr="00963712" w:rsidRDefault="00541AA4" w:rsidP="00F11353">
            <w:pPr>
              <w:pStyle w:val="aa"/>
              <w:spacing w:before="0" w:beforeAutospacing="0" w:after="0"/>
              <w:jc w:val="center"/>
              <w:rPr>
                <w:sz w:val="28"/>
                <w:szCs w:val="28"/>
                <w:lang w:val="en-US"/>
              </w:rPr>
            </w:pPr>
            <w:r w:rsidRPr="00963712">
              <w:rPr>
                <w:sz w:val="28"/>
                <w:szCs w:val="28"/>
                <w:lang w:val="en-US"/>
              </w:rPr>
              <w:t>+</w:t>
            </w:r>
          </w:p>
        </w:tc>
      </w:tr>
      <w:tr w:rsidR="00541AA4" w:rsidRPr="00963712" w:rsidTr="00F11353">
        <w:trPr>
          <w:trHeight w:val="397"/>
        </w:trPr>
        <w:tc>
          <w:tcPr>
            <w:tcW w:w="9968" w:type="dxa"/>
            <w:gridSpan w:val="4"/>
            <w:shd w:val="clear" w:color="auto" w:fill="auto"/>
            <w:vAlign w:val="center"/>
          </w:tcPr>
          <w:p w:rsidR="00541AA4" w:rsidRPr="00963712" w:rsidRDefault="00541AA4" w:rsidP="00F11353">
            <w:pPr>
              <w:pStyle w:val="aa"/>
              <w:spacing w:before="0" w:beforeAutospacing="0" w:after="0"/>
              <w:ind w:right="181"/>
              <w:jc w:val="center"/>
              <w:rPr>
                <w:sz w:val="28"/>
                <w:szCs w:val="28"/>
              </w:rPr>
            </w:pPr>
            <w:r w:rsidRPr="00963712">
              <w:rPr>
                <w:bCs/>
                <w:sz w:val="28"/>
                <w:szCs w:val="28"/>
              </w:rPr>
              <w:t xml:space="preserve">2. </w:t>
            </w:r>
            <w:r w:rsidRPr="00963712">
              <w:rPr>
                <w:sz w:val="28"/>
                <w:szCs w:val="28"/>
              </w:rPr>
              <w:t>Наличие соединения с сетями общего пользования</w:t>
            </w:r>
          </w:p>
        </w:tc>
      </w:tr>
      <w:tr w:rsidR="00541AA4" w:rsidRPr="00963712" w:rsidTr="00F11353">
        <w:tc>
          <w:tcPr>
            <w:tcW w:w="5778" w:type="dxa"/>
            <w:shd w:val="clear" w:color="auto" w:fill="auto"/>
          </w:tcPr>
          <w:p w:rsidR="00541AA4" w:rsidRPr="00963712" w:rsidRDefault="00541AA4" w:rsidP="00F11353">
            <w:pPr>
              <w:pStyle w:val="aa"/>
              <w:spacing w:before="0" w:beforeAutospacing="0" w:after="0"/>
              <w:ind w:right="181"/>
              <w:jc w:val="both"/>
              <w:rPr>
                <w:color w:val="000000"/>
                <w:spacing w:val="-1"/>
                <w:sz w:val="28"/>
                <w:szCs w:val="28"/>
              </w:rPr>
            </w:pPr>
            <w:r w:rsidRPr="00963712">
              <w:rPr>
                <w:sz w:val="28"/>
                <w:szCs w:val="28"/>
              </w:rPr>
              <w:t>ИСПДн, имеющая одноточечный выход в сеть общего пользования</w:t>
            </w:r>
          </w:p>
        </w:tc>
        <w:tc>
          <w:tcPr>
            <w:tcW w:w="1396" w:type="dxa"/>
            <w:shd w:val="clear" w:color="auto" w:fill="auto"/>
            <w:vAlign w:val="center"/>
          </w:tcPr>
          <w:p w:rsidR="00541AA4" w:rsidRPr="00963712" w:rsidRDefault="00541AA4" w:rsidP="00F11353">
            <w:pPr>
              <w:pStyle w:val="aa"/>
              <w:spacing w:before="0" w:beforeAutospacing="0" w:after="0"/>
              <w:ind w:right="-151"/>
              <w:jc w:val="center"/>
              <w:rPr>
                <w:sz w:val="28"/>
                <w:szCs w:val="28"/>
                <w:lang w:val="en-US"/>
              </w:rPr>
            </w:pPr>
            <w:r w:rsidRPr="00963712">
              <w:rPr>
                <w:sz w:val="28"/>
                <w:szCs w:val="28"/>
                <w:lang w:val="en-US"/>
              </w:rPr>
              <w:t>-</w:t>
            </w:r>
          </w:p>
        </w:tc>
        <w:tc>
          <w:tcPr>
            <w:tcW w:w="1397" w:type="dxa"/>
            <w:shd w:val="clear" w:color="auto" w:fill="auto"/>
            <w:vAlign w:val="center"/>
          </w:tcPr>
          <w:p w:rsidR="00541AA4" w:rsidRPr="00963712" w:rsidRDefault="00541AA4" w:rsidP="00F11353">
            <w:pPr>
              <w:pStyle w:val="aa"/>
              <w:spacing w:before="0" w:beforeAutospacing="0" w:after="0"/>
              <w:ind w:right="-85"/>
              <w:jc w:val="center"/>
              <w:rPr>
                <w:sz w:val="28"/>
                <w:szCs w:val="28"/>
                <w:lang w:val="en-US"/>
              </w:rPr>
            </w:pPr>
            <w:r w:rsidRPr="00963712">
              <w:rPr>
                <w:sz w:val="28"/>
                <w:szCs w:val="28"/>
                <w:lang w:val="en-US"/>
              </w:rPr>
              <w:t>+</w:t>
            </w:r>
          </w:p>
        </w:tc>
        <w:tc>
          <w:tcPr>
            <w:tcW w:w="1397" w:type="dxa"/>
            <w:shd w:val="clear" w:color="auto" w:fill="auto"/>
            <w:vAlign w:val="center"/>
          </w:tcPr>
          <w:p w:rsidR="00541AA4" w:rsidRPr="00963712" w:rsidRDefault="00541AA4" w:rsidP="00F11353">
            <w:pPr>
              <w:pStyle w:val="aa"/>
              <w:spacing w:before="0" w:beforeAutospacing="0" w:after="0"/>
              <w:ind w:right="-48"/>
              <w:jc w:val="center"/>
              <w:rPr>
                <w:sz w:val="28"/>
                <w:szCs w:val="28"/>
                <w:lang w:val="en-US"/>
              </w:rPr>
            </w:pPr>
            <w:r w:rsidRPr="00963712">
              <w:rPr>
                <w:sz w:val="28"/>
                <w:szCs w:val="28"/>
                <w:lang w:val="en-US"/>
              </w:rPr>
              <w:t>-</w:t>
            </w:r>
          </w:p>
        </w:tc>
      </w:tr>
      <w:tr w:rsidR="00541AA4" w:rsidRPr="00963712" w:rsidTr="00F11353">
        <w:trPr>
          <w:trHeight w:val="397"/>
        </w:trPr>
        <w:tc>
          <w:tcPr>
            <w:tcW w:w="9968" w:type="dxa"/>
            <w:gridSpan w:val="4"/>
            <w:shd w:val="clear" w:color="auto" w:fill="auto"/>
            <w:vAlign w:val="center"/>
          </w:tcPr>
          <w:p w:rsidR="00541AA4" w:rsidRPr="00963712" w:rsidRDefault="00541AA4" w:rsidP="00F11353">
            <w:pPr>
              <w:pStyle w:val="aa"/>
              <w:spacing w:before="0" w:beforeAutospacing="0" w:after="0"/>
              <w:ind w:right="181"/>
              <w:jc w:val="center"/>
              <w:rPr>
                <w:sz w:val="28"/>
                <w:szCs w:val="28"/>
              </w:rPr>
            </w:pPr>
            <w:r w:rsidRPr="00963712">
              <w:rPr>
                <w:bCs/>
                <w:sz w:val="28"/>
                <w:szCs w:val="28"/>
              </w:rPr>
              <w:t xml:space="preserve">3. </w:t>
            </w:r>
            <w:r w:rsidRPr="00963712">
              <w:rPr>
                <w:sz w:val="28"/>
                <w:szCs w:val="28"/>
              </w:rPr>
              <w:t>Встроенные (легальные) операции с записями баз данных</w:t>
            </w:r>
          </w:p>
        </w:tc>
      </w:tr>
      <w:tr w:rsidR="00541AA4" w:rsidRPr="00963712" w:rsidTr="00F11353">
        <w:tc>
          <w:tcPr>
            <w:tcW w:w="5778" w:type="dxa"/>
            <w:shd w:val="clear" w:color="auto" w:fill="auto"/>
          </w:tcPr>
          <w:p w:rsidR="00541AA4" w:rsidRPr="00963712" w:rsidRDefault="00541AA4" w:rsidP="00F11353">
            <w:pPr>
              <w:pStyle w:val="aa"/>
              <w:spacing w:before="0" w:beforeAutospacing="0" w:after="0"/>
              <w:ind w:right="181"/>
              <w:jc w:val="both"/>
              <w:rPr>
                <w:sz w:val="28"/>
                <w:szCs w:val="28"/>
              </w:rPr>
            </w:pPr>
            <w:r w:rsidRPr="00963712">
              <w:rPr>
                <w:color w:val="333333"/>
                <w:sz w:val="28"/>
                <w:szCs w:val="28"/>
                <w:shd w:val="clear" w:color="auto" w:fill="FFFFFF"/>
              </w:rPr>
              <w:t>чтение, поиск;</w:t>
            </w:r>
          </w:p>
        </w:tc>
        <w:tc>
          <w:tcPr>
            <w:tcW w:w="1396" w:type="dxa"/>
            <w:shd w:val="clear" w:color="auto" w:fill="auto"/>
          </w:tcPr>
          <w:p w:rsidR="00541AA4" w:rsidRPr="00963712" w:rsidRDefault="00541AA4" w:rsidP="00F11353">
            <w:pPr>
              <w:pStyle w:val="aa"/>
              <w:spacing w:before="0" w:beforeAutospacing="0" w:after="0"/>
              <w:ind w:right="-151"/>
              <w:jc w:val="center"/>
              <w:rPr>
                <w:sz w:val="28"/>
                <w:szCs w:val="28"/>
                <w:lang w:val="en-US"/>
              </w:rPr>
            </w:pPr>
            <w:r w:rsidRPr="00963712">
              <w:rPr>
                <w:sz w:val="28"/>
                <w:szCs w:val="28"/>
                <w:lang w:val="en-US"/>
              </w:rPr>
              <w:t>+</w:t>
            </w:r>
          </w:p>
        </w:tc>
        <w:tc>
          <w:tcPr>
            <w:tcW w:w="1397" w:type="dxa"/>
            <w:shd w:val="clear" w:color="auto" w:fill="auto"/>
          </w:tcPr>
          <w:p w:rsidR="00541AA4" w:rsidRPr="00963712" w:rsidRDefault="00541AA4" w:rsidP="00F11353">
            <w:pPr>
              <w:pStyle w:val="aa"/>
              <w:spacing w:before="0" w:beforeAutospacing="0" w:after="0"/>
              <w:ind w:right="-85"/>
              <w:jc w:val="center"/>
              <w:rPr>
                <w:sz w:val="28"/>
                <w:szCs w:val="28"/>
                <w:lang w:val="en-US"/>
              </w:rPr>
            </w:pPr>
            <w:r w:rsidRPr="00963712">
              <w:rPr>
                <w:sz w:val="28"/>
                <w:szCs w:val="28"/>
                <w:lang w:val="en-US"/>
              </w:rPr>
              <w:t>-</w:t>
            </w:r>
          </w:p>
        </w:tc>
        <w:tc>
          <w:tcPr>
            <w:tcW w:w="1397" w:type="dxa"/>
            <w:shd w:val="clear" w:color="auto" w:fill="auto"/>
          </w:tcPr>
          <w:p w:rsidR="00541AA4" w:rsidRPr="00963712" w:rsidRDefault="00541AA4" w:rsidP="00F11353">
            <w:pPr>
              <w:pStyle w:val="aa"/>
              <w:spacing w:before="0" w:beforeAutospacing="0" w:after="0"/>
              <w:ind w:right="-48"/>
              <w:jc w:val="center"/>
              <w:rPr>
                <w:sz w:val="28"/>
                <w:szCs w:val="28"/>
                <w:lang w:val="en-US"/>
              </w:rPr>
            </w:pPr>
            <w:r w:rsidRPr="00963712">
              <w:rPr>
                <w:sz w:val="28"/>
                <w:szCs w:val="28"/>
                <w:lang w:val="en-US"/>
              </w:rPr>
              <w:t>-</w:t>
            </w:r>
          </w:p>
        </w:tc>
      </w:tr>
      <w:tr w:rsidR="00541AA4" w:rsidRPr="00963712" w:rsidTr="00F11353">
        <w:trPr>
          <w:trHeight w:val="397"/>
        </w:trPr>
        <w:tc>
          <w:tcPr>
            <w:tcW w:w="9968" w:type="dxa"/>
            <w:gridSpan w:val="4"/>
            <w:shd w:val="clear" w:color="auto" w:fill="auto"/>
            <w:vAlign w:val="center"/>
          </w:tcPr>
          <w:p w:rsidR="00541AA4" w:rsidRPr="00963712" w:rsidRDefault="00541AA4" w:rsidP="00F11353">
            <w:pPr>
              <w:pStyle w:val="aa"/>
              <w:spacing w:before="0" w:beforeAutospacing="0" w:after="0"/>
              <w:ind w:right="181"/>
              <w:jc w:val="center"/>
              <w:rPr>
                <w:sz w:val="28"/>
                <w:szCs w:val="28"/>
              </w:rPr>
            </w:pPr>
            <w:r w:rsidRPr="00963712">
              <w:rPr>
                <w:bCs/>
                <w:sz w:val="28"/>
                <w:szCs w:val="28"/>
              </w:rPr>
              <w:t xml:space="preserve">4. </w:t>
            </w:r>
            <w:r w:rsidRPr="00963712">
              <w:rPr>
                <w:sz w:val="28"/>
                <w:szCs w:val="28"/>
              </w:rPr>
              <w:t>Разграничение доступа к данным</w:t>
            </w:r>
          </w:p>
        </w:tc>
      </w:tr>
      <w:tr w:rsidR="00541AA4" w:rsidRPr="00963712" w:rsidTr="00F11353">
        <w:tc>
          <w:tcPr>
            <w:tcW w:w="5778" w:type="dxa"/>
            <w:shd w:val="clear" w:color="auto" w:fill="auto"/>
          </w:tcPr>
          <w:p w:rsidR="00541AA4" w:rsidRPr="00963712" w:rsidRDefault="00541AA4" w:rsidP="00F11353">
            <w:pPr>
              <w:pStyle w:val="aa"/>
              <w:spacing w:before="0" w:beforeAutospacing="0" w:after="0"/>
              <w:ind w:right="181"/>
              <w:jc w:val="both"/>
              <w:rPr>
                <w:color w:val="000000"/>
                <w:spacing w:val="2"/>
                <w:sz w:val="28"/>
                <w:szCs w:val="28"/>
              </w:rPr>
            </w:pPr>
            <w:r w:rsidRPr="00963712">
              <w:rPr>
                <w:color w:val="333333"/>
                <w:sz w:val="28"/>
                <w:szCs w:val="28"/>
                <w:shd w:val="clear" w:color="auto" w:fill="FFFFFF"/>
              </w:rPr>
              <w:t>ИСПДн с открытым доступом</w:t>
            </w:r>
          </w:p>
        </w:tc>
        <w:tc>
          <w:tcPr>
            <w:tcW w:w="1396" w:type="dxa"/>
            <w:shd w:val="clear" w:color="auto" w:fill="auto"/>
            <w:vAlign w:val="center"/>
          </w:tcPr>
          <w:p w:rsidR="00541AA4" w:rsidRPr="00963712" w:rsidRDefault="00541AA4" w:rsidP="00F11353">
            <w:pPr>
              <w:pStyle w:val="aa"/>
              <w:spacing w:before="0" w:beforeAutospacing="0" w:after="0"/>
              <w:ind w:right="-10"/>
              <w:jc w:val="center"/>
              <w:rPr>
                <w:sz w:val="28"/>
                <w:szCs w:val="28"/>
                <w:lang w:val="en-US"/>
              </w:rPr>
            </w:pPr>
            <w:r w:rsidRPr="00963712">
              <w:rPr>
                <w:sz w:val="28"/>
                <w:szCs w:val="28"/>
                <w:lang w:val="en-US"/>
              </w:rPr>
              <w:t>-</w:t>
            </w:r>
          </w:p>
        </w:tc>
        <w:tc>
          <w:tcPr>
            <w:tcW w:w="1397" w:type="dxa"/>
            <w:shd w:val="clear" w:color="auto" w:fill="auto"/>
            <w:vAlign w:val="center"/>
          </w:tcPr>
          <w:p w:rsidR="00541AA4" w:rsidRPr="00963712" w:rsidRDefault="00541AA4" w:rsidP="00F11353">
            <w:pPr>
              <w:pStyle w:val="aa"/>
              <w:tabs>
                <w:tab w:val="left" w:pos="1126"/>
              </w:tabs>
              <w:spacing w:before="0" w:beforeAutospacing="0" w:after="0"/>
              <w:jc w:val="center"/>
              <w:rPr>
                <w:sz w:val="28"/>
                <w:szCs w:val="28"/>
                <w:lang w:val="en-US"/>
              </w:rPr>
            </w:pPr>
            <w:r w:rsidRPr="00963712">
              <w:rPr>
                <w:sz w:val="28"/>
                <w:szCs w:val="28"/>
                <w:lang w:val="en-US"/>
              </w:rPr>
              <w:t>-</w:t>
            </w:r>
          </w:p>
        </w:tc>
        <w:tc>
          <w:tcPr>
            <w:tcW w:w="1397" w:type="dxa"/>
            <w:shd w:val="clear" w:color="auto" w:fill="auto"/>
            <w:vAlign w:val="center"/>
          </w:tcPr>
          <w:p w:rsidR="00541AA4" w:rsidRPr="00963712" w:rsidRDefault="00541AA4" w:rsidP="00F11353">
            <w:pPr>
              <w:pStyle w:val="aa"/>
              <w:spacing w:before="0" w:beforeAutospacing="0" w:after="0"/>
              <w:ind w:right="-48"/>
              <w:jc w:val="center"/>
              <w:rPr>
                <w:sz w:val="28"/>
                <w:szCs w:val="28"/>
                <w:lang w:val="en-US"/>
              </w:rPr>
            </w:pPr>
            <w:r w:rsidRPr="00963712">
              <w:rPr>
                <w:sz w:val="28"/>
                <w:szCs w:val="28"/>
                <w:lang w:val="en-US"/>
              </w:rPr>
              <w:t>+</w:t>
            </w:r>
          </w:p>
        </w:tc>
      </w:tr>
      <w:tr w:rsidR="00541AA4" w:rsidRPr="00963712" w:rsidTr="00F11353">
        <w:trPr>
          <w:trHeight w:val="397"/>
        </w:trPr>
        <w:tc>
          <w:tcPr>
            <w:tcW w:w="9968" w:type="dxa"/>
            <w:gridSpan w:val="4"/>
            <w:shd w:val="clear" w:color="auto" w:fill="auto"/>
            <w:vAlign w:val="center"/>
          </w:tcPr>
          <w:p w:rsidR="00541AA4" w:rsidRPr="00963712" w:rsidRDefault="00541AA4" w:rsidP="00F11353">
            <w:pPr>
              <w:pStyle w:val="aa"/>
              <w:spacing w:before="0" w:beforeAutospacing="0" w:after="0"/>
              <w:ind w:right="181"/>
              <w:jc w:val="center"/>
              <w:rPr>
                <w:sz w:val="28"/>
                <w:szCs w:val="28"/>
              </w:rPr>
            </w:pPr>
            <w:r w:rsidRPr="00963712">
              <w:rPr>
                <w:bCs/>
                <w:sz w:val="28"/>
                <w:szCs w:val="28"/>
              </w:rPr>
              <w:t xml:space="preserve">5. </w:t>
            </w:r>
            <w:r w:rsidRPr="00963712">
              <w:rPr>
                <w:sz w:val="28"/>
                <w:szCs w:val="28"/>
              </w:rPr>
              <w:t>Наличие соединений с базами данных иных ИС</w:t>
            </w:r>
          </w:p>
        </w:tc>
      </w:tr>
      <w:tr w:rsidR="00541AA4" w:rsidRPr="00963712" w:rsidTr="00F11353">
        <w:tc>
          <w:tcPr>
            <w:tcW w:w="5778" w:type="dxa"/>
            <w:shd w:val="clear" w:color="auto" w:fill="auto"/>
          </w:tcPr>
          <w:p w:rsidR="00541AA4" w:rsidRPr="00963712" w:rsidRDefault="00541AA4" w:rsidP="00F11353">
            <w:pPr>
              <w:pStyle w:val="aa"/>
              <w:spacing w:before="0" w:beforeAutospacing="0" w:after="0"/>
              <w:ind w:right="181"/>
              <w:jc w:val="both"/>
              <w:rPr>
                <w:sz w:val="28"/>
                <w:szCs w:val="28"/>
              </w:rPr>
            </w:pPr>
            <w:r w:rsidRPr="00963712">
              <w:rPr>
                <w:color w:val="333333"/>
                <w:sz w:val="28"/>
                <w:szCs w:val="28"/>
                <w:shd w:val="clear" w:color="auto" w:fill="FFFFFF"/>
              </w:rPr>
              <w:t>ИСПДн, в которой используется</w:t>
            </w:r>
            <w:r w:rsidRPr="00963712">
              <w:rPr>
                <w:color w:val="333333"/>
                <w:sz w:val="28"/>
                <w:szCs w:val="28"/>
              </w:rPr>
              <w:br/>
            </w:r>
            <w:r w:rsidRPr="00963712">
              <w:rPr>
                <w:color w:val="333333"/>
                <w:sz w:val="28"/>
                <w:szCs w:val="28"/>
                <w:shd w:val="clear" w:color="auto" w:fill="FFFFFF"/>
              </w:rPr>
              <w:t>одна база ПДн, принадлежащая организации – владельцу данной ИСПДн</w:t>
            </w:r>
          </w:p>
        </w:tc>
        <w:tc>
          <w:tcPr>
            <w:tcW w:w="1396" w:type="dxa"/>
            <w:shd w:val="clear" w:color="auto" w:fill="auto"/>
            <w:vAlign w:val="center"/>
          </w:tcPr>
          <w:p w:rsidR="00541AA4" w:rsidRPr="00963712" w:rsidRDefault="00541AA4" w:rsidP="00F11353">
            <w:pPr>
              <w:pStyle w:val="aa"/>
              <w:spacing w:before="0" w:beforeAutospacing="0" w:after="0"/>
              <w:ind w:right="-151" w:hanging="171"/>
              <w:jc w:val="center"/>
              <w:rPr>
                <w:sz w:val="28"/>
                <w:szCs w:val="28"/>
                <w:lang w:val="en-US"/>
              </w:rPr>
            </w:pPr>
            <w:r w:rsidRPr="00963712">
              <w:rPr>
                <w:sz w:val="28"/>
                <w:szCs w:val="28"/>
                <w:lang w:val="en-US"/>
              </w:rPr>
              <w:t>+</w:t>
            </w:r>
          </w:p>
        </w:tc>
        <w:tc>
          <w:tcPr>
            <w:tcW w:w="1397" w:type="dxa"/>
            <w:shd w:val="clear" w:color="auto" w:fill="auto"/>
            <w:vAlign w:val="center"/>
          </w:tcPr>
          <w:p w:rsidR="00541AA4" w:rsidRPr="00963712" w:rsidRDefault="00541AA4" w:rsidP="00F11353">
            <w:pPr>
              <w:pStyle w:val="aa"/>
              <w:tabs>
                <w:tab w:val="left" w:pos="1126"/>
              </w:tabs>
              <w:spacing w:before="0" w:beforeAutospacing="0" w:after="0"/>
              <w:jc w:val="center"/>
              <w:rPr>
                <w:sz w:val="28"/>
                <w:szCs w:val="28"/>
                <w:lang w:val="en-US"/>
              </w:rPr>
            </w:pPr>
            <w:r w:rsidRPr="00963712">
              <w:rPr>
                <w:sz w:val="28"/>
                <w:szCs w:val="28"/>
                <w:lang w:val="en-US"/>
              </w:rPr>
              <w:t>-</w:t>
            </w:r>
          </w:p>
        </w:tc>
        <w:tc>
          <w:tcPr>
            <w:tcW w:w="1397" w:type="dxa"/>
            <w:shd w:val="clear" w:color="auto" w:fill="auto"/>
            <w:vAlign w:val="center"/>
          </w:tcPr>
          <w:p w:rsidR="00541AA4" w:rsidRPr="00963712" w:rsidRDefault="00541AA4" w:rsidP="00F11353">
            <w:pPr>
              <w:pStyle w:val="aa"/>
              <w:spacing w:before="0" w:beforeAutospacing="0" w:after="0"/>
              <w:ind w:right="-48"/>
              <w:jc w:val="center"/>
              <w:rPr>
                <w:sz w:val="28"/>
                <w:szCs w:val="28"/>
                <w:lang w:val="en-US"/>
              </w:rPr>
            </w:pPr>
            <w:r w:rsidRPr="00963712">
              <w:rPr>
                <w:sz w:val="28"/>
                <w:szCs w:val="28"/>
                <w:lang w:val="en-US"/>
              </w:rPr>
              <w:t>-</w:t>
            </w:r>
          </w:p>
        </w:tc>
      </w:tr>
      <w:tr w:rsidR="00541AA4" w:rsidRPr="00963712" w:rsidTr="00F11353">
        <w:trPr>
          <w:trHeight w:val="397"/>
        </w:trPr>
        <w:tc>
          <w:tcPr>
            <w:tcW w:w="9968" w:type="dxa"/>
            <w:gridSpan w:val="4"/>
            <w:shd w:val="clear" w:color="auto" w:fill="auto"/>
            <w:vAlign w:val="center"/>
          </w:tcPr>
          <w:p w:rsidR="00541AA4" w:rsidRPr="00963712" w:rsidRDefault="00541AA4" w:rsidP="00F11353">
            <w:pPr>
              <w:pStyle w:val="aa"/>
              <w:spacing w:before="0" w:beforeAutospacing="0" w:after="0"/>
              <w:ind w:right="181"/>
              <w:jc w:val="center"/>
              <w:rPr>
                <w:sz w:val="28"/>
                <w:szCs w:val="28"/>
              </w:rPr>
            </w:pPr>
            <w:r w:rsidRPr="00963712">
              <w:rPr>
                <w:bCs/>
                <w:sz w:val="28"/>
                <w:szCs w:val="28"/>
              </w:rPr>
              <w:t xml:space="preserve">6. </w:t>
            </w:r>
            <w:r w:rsidRPr="00963712">
              <w:rPr>
                <w:sz w:val="28"/>
                <w:szCs w:val="28"/>
              </w:rPr>
              <w:t>Уровень обобщения (обезличивания) ПДн</w:t>
            </w:r>
          </w:p>
        </w:tc>
      </w:tr>
      <w:tr w:rsidR="00541AA4" w:rsidRPr="00963712" w:rsidTr="00F11353">
        <w:tc>
          <w:tcPr>
            <w:tcW w:w="5778" w:type="dxa"/>
            <w:shd w:val="clear" w:color="auto" w:fill="auto"/>
          </w:tcPr>
          <w:p w:rsidR="00541AA4" w:rsidRPr="00963712" w:rsidRDefault="00541AA4" w:rsidP="00F11353">
            <w:pPr>
              <w:pStyle w:val="aa"/>
              <w:spacing w:before="0" w:beforeAutospacing="0" w:after="0"/>
              <w:ind w:right="181"/>
              <w:jc w:val="both"/>
              <w:rPr>
                <w:sz w:val="28"/>
                <w:szCs w:val="28"/>
              </w:rPr>
            </w:pPr>
            <w:r w:rsidRPr="00963712">
              <w:rPr>
                <w:sz w:val="28"/>
                <w:szCs w:val="28"/>
              </w:rPr>
              <w:t xml:space="preserve">ИС, в которой предоставляемые пользователю данные не являются </w:t>
            </w:r>
            <w:r w:rsidRPr="00963712">
              <w:rPr>
                <w:sz w:val="28"/>
                <w:szCs w:val="28"/>
              </w:rPr>
              <w:lastRenderedPageBreak/>
              <w:t>обезличенными (т.е. присутствует информация, позволяющая идентифицировать субъекта ПДн)</w:t>
            </w:r>
          </w:p>
        </w:tc>
        <w:tc>
          <w:tcPr>
            <w:tcW w:w="1396" w:type="dxa"/>
            <w:shd w:val="clear" w:color="auto" w:fill="auto"/>
            <w:vAlign w:val="center"/>
          </w:tcPr>
          <w:p w:rsidR="00541AA4" w:rsidRPr="00963712" w:rsidRDefault="00541AA4" w:rsidP="00F11353">
            <w:pPr>
              <w:pStyle w:val="aa"/>
              <w:spacing w:before="0" w:beforeAutospacing="0" w:after="0"/>
              <w:ind w:right="-10"/>
              <w:jc w:val="center"/>
              <w:rPr>
                <w:sz w:val="28"/>
                <w:szCs w:val="28"/>
                <w:lang w:val="en-US"/>
              </w:rPr>
            </w:pPr>
            <w:r w:rsidRPr="00963712">
              <w:rPr>
                <w:sz w:val="28"/>
                <w:szCs w:val="28"/>
                <w:lang w:val="en-US"/>
              </w:rPr>
              <w:lastRenderedPageBreak/>
              <w:t>-</w:t>
            </w:r>
          </w:p>
        </w:tc>
        <w:tc>
          <w:tcPr>
            <w:tcW w:w="1397" w:type="dxa"/>
            <w:shd w:val="clear" w:color="auto" w:fill="auto"/>
            <w:vAlign w:val="center"/>
          </w:tcPr>
          <w:p w:rsidR="00541AA4" w:rsidRPr="00963712" w:rsidRDefault="00541AA4" w:rsidP="00F11353">
            <w:pPr>
              <w:pStyle w:val="aa"/>
              <w:spacing w:before="0" w:beforeAutospacing="0" w:after="0"/>
              <w:jc w:val="center"/>
              <w:rPr>
                <w:sz w:val="28"/>
                <w:szCs w:val="28"/>
                <w:lang w:val="en-US"/>
              </w:rPr>
            </w:pPr>
            <w:r w:rsidRPr="00963712">
              <w:rPr>
                <w:sz w:val="28"/>
                <w:szCs w:val="28"/>
                <w:lang w:val="en-US"/>
              </w:rPr>
              <w:t>-</w:t>
            </w:r>
          </w:p>
        </w:tc>
        <w:tc>
          <w:tcPr>
            <w:tcW w:w="1397" w:type="dxa"/>
            <w:shd w:val="clear" w:color="auto" w:fill="auto"/>
            <w:vAlign w:val="center"/>
          </w:tcPr>
          <w:p w:rsidR="00541AA4" w:rsidRPr="00963712" w:rsidRDefault="00541AA4" w:rsidP="00F11353">
            <w:pPr>
              <w:pStyle w:val="aa"/>
              <w:spacing w:before="0" w:beforeAutospacing="0" w:after="0"/>
              <w:ind w:right="-48"/>
              <w:jc w:val="center"/>
              <w:rPr>
                <w:sz w:val="28"/>
                <w:szCs w:val="28"/>
                <w:lang w:val="en-US"/>
              </w:rPr>
            </w:pPr>
            <w:r w:rsidRPr="00963712">
              <w:rPr>
                <w:sz w:val="28"/>
                <w:szCs w:val="28"/>
                <w:lang w:val="en-US"/>
              </w:rPr>
              <w:t>+</w:t>
            </w:r>
          </w:p>
        </w:tc>
      </w:tr>
      <w:tr w:rsidR="00541AA4" w:rsidRPr="00963712" w:rsidTr="00F11353">
        <w:trPr>
          <w:trHeight w:val="737"/>
        </w:trPr>
        <w:tc>
          <w:tcPr>
            <w:tcW w:w="9968" w:type="dxa"/>
            <w:gridSpan w:val="4"/>
            <w:shd w:val="clear" w:color="auto" w:fill="auto"/>
            <w:vAlign w:val="center"/>
          </w:tcPr>
          <w:p w:rsidR="00541AA4" w:rsidRPr="00963712" w:rsidRDefault="00541AA4" w:rsidP="00F11353">
            <w:pPr>
              <w:pStyle w:val="aa"/>
              <w:spacing w:before="0" w:beforeAutospacing="0" w:after="0"/>
              <w:ind w:right="181"/>
              <w:jc w:val="center"/>
              <w:rPr>
                <w:sz w:val="28"/>
                <w:szCs w:val="28"/>
              </w:rPr>
            </w:pPr>
            <w:r w:rsidRPr="00963712">
              <w:rPr>
                <w:bCs/>
                <w:sz w:val="28"/>
                <w:szCs w:val="28"/>
              </w:rPr>
              <w:lastRenderedPageBreak/>
              <w:t xml:space="preserve">7. </w:t>
            </w:r>
            <w:r w:rsidRPr="00963712">
              <w:rPr>
                <w:sz w:val="28"/>
                <w:szCs w:val="28"/>
              </w:rPr>
              <w:t>Объем данных, которые предоставляются сторонним пользователям ИС без предварительной обработки</w:t>
            </w:r>
          </w:p>
        </w:tc>
      </w:tr>
      <w:tr w:rsidR="00541AA4" w:rsidRPr="00963712" w:rsidTr="00F11353">
        <w:tc>
          <w:tcPr>
            <w:tcW w:w="5778" w:type="dxa"/>
            <w:shd w:val="clear" w:color="auto" w:fill="auto"/>
          </w:tcPr>
          <w:p w:rsidR="00541AA4" w:rsidRPr="00963712" w:rsidRDefault="00541AA4" w:rsidP="00F11353">
            <w:pPr>
              <w:pStyle w:val="aa"/>
              <w:spacing w:before="0" w:beforeAutospacing="0" w:after="0"/>
              <w:ind w:right="181"/>
              <w:jc w:val="both"/>
              <w:rPr>
                <w:sz w:val="28"/>
                <w:szCs w:val="28"/>
              </w:rPr>
            </w:pPr>
            <w:r w:rsidRPr="00963712">
              <w:rPr>
                <w:color w:val="333333"/>
                <w:sz w:val="28"/>
                <w:szCs w:val="28"/>
                <w:shd w:val="clear" w:color="auto" w:fill="FFFFFF"/>
              </w:rPr>
              <w:t>ИСПДн, предоставляющая всю базу данных</w:t>
            </w:r>
            <w:r w:rsidRPr="00963712">
              <w:rPr>
                <w:color w:val="333333"/>
                <w:sz w:val="28"/>
                <w:szCs w:val="28"/>
              </w:rPr>
              <w:br/>
            </w:r>
            <w:r w:rsidRPr="00963712">
              <w:rPr>
                <w:color w:val="333333"/>
                <w:sz w:val="28"/>
                <w:szCs w:val="28"/>
                <w:shd w:val="clear" w:color="auto" w:fill="FFFFFF"/>
              </w:rPr>
              <w:t>с ПДн;</w:t>
            </w:r>
          </w:p>
        </w:tc>
        <w:tc>
          <w:tcPr>
            <w:tcW w:w="1396" w:type="dxa"/>
            <w:shd w:val="clear" w:color="auto" w:fill="auto"/>
            <w:vAlign w:val="center"/>
          </w:tcPr>
          <w:p w:rsidR="00541AA4" w:rsidRPr="00963712" w:rsidRDefault="00541AA4" w:rsidP="00F11353">
            <w:pPr>
              <w:pStyle w:val="aa"/>
              <w:spacing w:before="0" w:beforeAutospacing="0" w:after="0"/>
              <w:ind w:right="-151"/>
              <w:jc w:val="center"/>
              <w:rPr>
                <w:sz w:val="28"/>
                <w:szCs w:val="28"/>
                <w:lang w:val="en-US"/>
              </w:rPr>
            </w:pPr>
            <w:r w:rsidRPr="00963712">
              <w:rPr>
                <w:sz w:val="28"/>
                <w:szCs w:val="28"/>
                <w:lang w:val="en-US"/>
              </w:rPr>
              <w:t>-</w:t>
            </w:r>
          </w:p>
        </w:tc>
        <w:tc>
          <w:tcPr>
            <w:tcW w:w="1397" w:type="dxa"/>
            <w:shd w:val="clear" w:color="auto" w:fill="auto"/>
            <w:vAlign w:val="center"/>
          </w:tcPr>
          <w:p w:rsidR="00541AA4" w:rsidRPr="00963712" w:rsidRDefault="00541AA4" w:rsidP="00F11353">
            <w:pPr>
              <w:pStyle w:val="aa"/>
              <w:spacing w:before="0" w:beforeAutospacing="0" w:after="0"/>
              <w:jc w:val="center"/>
              <w:rPr>
                <w:sz w:val="28"/>
                <w:szCs w:val="28"/>
                <w:lang w:val="en-US"/>
              </w:rPr>
            </w:pPr>
            <w:r w:rsidRPr="00963712">
              <w:rPr>
                <w:sz w:val="28"/>
                <w:szCs w:val="28"/>
                <w:lang w:val="en-US"/>
              </w:rPr>
              <w:t>-</w:t>
            </w:r>
          </w:p>
        </w:tc>
        <w:tc>
          <w:tcPr>
            <w:tcW w:w="1397" w:type="dxa"/>
            <w:shd w:val="clear" w:color="auto" w:fill="auto"/>
            <w:vAlign w:val="center"/>
          </w:tcPr>
          <w:p w:rsidR="00541AA4" w:rsidRPr="00963712" w:rsidRDefault="00541AA4" w:rsidP="00F11353">
            <w:pPr>
              <w:pStyle w:val="aa"/>
              <w:spacing w:before="0" w:beforeAutospacing="0" w:after="0"/>
              <w:ind w:right="-48"/>
              <w:jc w:val="center"/>
              <w:rPr>
                <w:sz w:val="28"/>
                <w:szCs w:val="28"/>
                <w:lang w:val="en-US"/>
              </w:rPr>
            </w:pPr>
            <w:r w:rsidRPr="00963712">
              <w:rPr>
                <w:sz w:val="28"/>
                <w:szCs w:val="28"/>
                <w:lang w:val="en-US"/>
              </w:rPr>
              <w:t>+</w:t>
            </w:r>
          </w:p>
        </w:tc>
      </w:tr>
    </w:tbl>
    <w:p w:rsidR="00541AA4" w:rsidRPr="00963712" w:rsidRDefault="00541AA4" w:rsidP="00541AA4">
      <w:pPr>
        <w:ind w:firstLine="57"/>
        <w:jc w:val="both"/>
        <w:rPr>
          <w:rFonts w:ascii="Times New Roman" w:hAnsi="Times New Roman" w:cs="Times New Roman"/>
          <w:sz w:val="28"/>
          <w:szCs w:val="28"/>
        </w:rPr>
      </w:pPr>
    </w:p>
    <w:p w:rsidR="00541AA4" w:rsidRPr="00963712" w:rsidRDefault="00541AA4" w:rsidP="00541AA4">
      <w:pPr>
        <w:pStyle w:val="21"/>
        <w:keepNext/>
        <w:tabs>
          <w:tab w:val="num" w:pos="1260"/>
        </w:tabs>
        <w:spacing w:before="0" w:after="0"/>
        <w:ind w:left="0" w:firstLine="720"/>
        <w:rPr>
          <w:szCs w:val="28"/>
        </w:rPr>
      </w:pPr>
      <w:r w:rsidRPr="00963712">
        <w:rPr>
          <w:szCs w:val="28"/>
        </w:rPr>
        <w:t>Соотношение характеристик ИС, соответствующих разным уровням защищенности, определенные на основании данных таблицы 3:</w:t>
      </w:r>
    </w:p>
    <w:p w:rsidR="00541AA4" w:rsidRPr="00963712" w:rsidRDefault="00541AA4" w:rsidP="00541AA4">
      <w:pPr>
        <w:pStyle w:val="24"/>
        <w:tabs>
          <w:tab w:val="clear" w:pos="4047"/>
        </w:tabs>
        <w:rPr>
          <w:szCs w:val="28"/>
        </w:rPr>
      </w:pPr>
      <w:r w:rsidRPr="00963712">
        <w:rPr>
          <w:szCs w:val="28"/>
        </w:rPr>
        <w:t xml:space="preserve">28.5% характеристик ИС соответствуют </w:t>
      </w:r>
      <w:r w:rsidRPr="00963712">
        <w:rPr>
          <w:i/>
          <w:szCs w:val="28"/>
        </w:rPr>
        <w:t>высокому</w:t>
      </w:r>
      <w:r w:rsidRPr="00963712">
        <w:rPr>
          <w:szCs w:val="28"/>
        </w:rPr>
        <w:t xml:space="preserve"> уровню защищенности;</w:t>
      </w:r>
    </w:p>
    <w:p w:rsidR="00541AA4" w:rsidRPr="00963712" w:rsidRDefault="00541AA4" w:rsidP="00541AA4">
      <w:pPr>
        <w:pStyle w:val="24"/>
        <w:tabs>
          <w:tab w:val="clear" w:pos="4047"/>
        </w:tabs>
        <w:ind w:left="924" w:hanging="357"/>
        <w:rPr>
          <w:szCs w:val="28"/>
        </w:rPr>
      </w:pPr>
      <w:r w:rsidRPr="00963712">
        <w:rPr>
          <w:szCs w:val="28"/>
        </w:rPr>
        <w:t xml:space="preserve">14.3% характеристик ИС соответствуют </w:t>
      </w:r>
      <w:r w:rsidRPr="00963712">
        <w:rPr>
          <w:i/>
          <w:szCs w:val="28"/>
        </w:rPr>
        <w:t xml:space="preserve">среднему </w:t>
      </w:r>
      <w:r w:rsidRPr="00963712">
        <w:rPr>
          <w:szCs w:val="28"/>
        </w:rPr>
        <w:t>уровню защищенности;</w:t>
      </w:r>
    </w:p>
    <w:p w:rsidR="00541AA4" w:rsidRPr="00963712" w:rsidRDefault="00541AA4" w:rsidP="00541AA4">
      <w:pPr>
        <w:pStyle w:val="24"/>
        <w:tabs>
          <w:tab w:val="clear" w:pos="4047"/>
        </w:tabs>
        <w:ind w:left="924" w:hanging="357"/>
        <w:rPr>
          <w:szCs w:val="28"/>
        </w:rPr>
      </w:pPr>
      <w:r w:rsidRPr="00963712">
        <w:rPr>
          <w:szCs w:val="28"/>
        </w:rPr>
        <w:t xml:space="preserve">57.2% характеристик ИС соответствуют </w:t>
      </w:r>
      <w:r w:rsidRPr="00963712">
        <w:rPr>
          <w:i/>
          <w:szCs w:val="28"/>
        </w:rPr>
        <w:t>низкому</w:t>
      </w:r>
      <w:r w:rsidRPr="00963712">
        <w:rPr>
          <w:szCs w:val="28"/>
        </w:rPr>
        <w:t xml:space="preserve"> уровню защищенности.</w:t>
      </w:r>
    </w:p>
    <w:p w:rsidR="00541AA4" w:rsidRPr="00963712" w:rsidRDefault="00541AA4" w:rsidP="00541AA4">
      <w:pPr>
        <w:pStyle w:val="21"/>
        <w:spacing w:before="0" w:after="0"/>
        <w:ind w:left="0" w:firstLine="709"/>
        <w:rPr>
          <w:szCs w:val="28"/>
        </w:rPr>
      </w:pPr>
      <w:r w:rsidRPr="00963712">
        <w:rPr>
          <w:szCs w:val="28"/>
        </w:rPr>
        <w:t>Уровень исходной защищенности ИС: </w:t>
      </w:r>
      <w:r w:rsidRPr="00963712">
        <w:rPr>
          <w:b/>
          <w:i/>
          <w:szCs w:val="28"/>
        </w:rPr>
        <w:t>низкий</w:t>
      </w:r>
      <w:r w:rsidRPr="00963712">
        <w:rPr>
          <w:szCs w:val="28"/>
        </w:rPr>
        <w:t xml:space="preserve">. Таким образом, коэффициент исходной защищенности </w:t>
      </w:r>
      <w:r w:rsidRPr="00963712">
        <w:rPr>
          <w:b/>
          <w:bCs/>
          <w:szCs w:val="28"/>
        </w:rPr>
        <w:t>Y</w:t>
      </w:r>
      <w:r w:rsidRPr="00963712">
        <w:rPr>
          <w:b/>
          <w:bCs/>
          <w:szCs w:val="28"/>
          <w:vertAlign w:val="subscript"/>
        </w:rPr>
        <w:t>1</w:t>
      </w:r>
      <w:r w:rsidRPr="00963712">
        <w:rPr>
          <w:b/>
          <w:bCs/>
          <w:szCs w:val="28"/>
        </w:rPr>
        <w:t xml:space="preserve"> = 10</w:t>
      </w:r>
      <w:r w:rsidRPr="00963712">
        <w:rPr>
          <w:szCs w:val="28"/>
        </w:rPr>
        <w:t>.</w:t>
      </w:r>
    </w:p>
    <w:p w:rsidR="00541AA4" w:rsidRPr="00963712" w:rsidRDefault="00541AA4" w:rsidP="00541AA4">
      <w:pPr>
        <w:pStyle w:val="21"/>
        <w:spacing w:before="0" w:after="0"/>
        <w:ind w:left="0" w:firstLine="709"/>
        <w:rPr>
          <w:szCs w:val="28"/>
        </w:rPr>
      </w:pPr>
      <w:r w:rsidRPr="00963712">
        <w:rPr>
          <w:szCs w:val="28"/>
        </w:rPr>
        <w:t xml:space="preserve">Взаимодействие </w:t>
      </w:r>
      <w:r w:rsidR="007C25CE" w:rsidRPr="007C25CE">
        <w:t>ИСПДн</w:t>
      </w:r>
      <w:r w:rsidRPr="00963712">
        <w:rPr>
          <w:szCs w:val="28"/>
        </w:rPr>
        <w:t xml:space="preserve"> с другими информационными системами не предполагается.</w:t>
      </w:r>
    </w:p>
    <w:p w:rsidR="00793F51" w:rsidRPr="00963712" w:rsidRDefault="00793F51" w:rsidP="00793F51">
      <w:pPr>
        <w:pStyle w:val="21"/>
        <w:numPr>
          <w:ilvl w:val="0"/>
          <w:numId w:val="0"/>
        </w:numPr>
        <w:spacing w:before="0" w:after="0"/>
        <w:ind w:firstLine="851"/>
        <w:rPr>
          <w:szCs w:val="28"/>
        </w:rPr>
      </w:pPr>
    </w:p>
    <w:p w:rsidR="00414F99" w:rsidRPr="00963712" w:rsidRDefault="00414F99">
      <w:pPr>
        <w:rPr>
          <w:rFonts w:ascii="Times New Roman" w:eastAsia="Times New Roman" w:hAnsi="Times New Roman" w:cs="Times New Roman"/>
          <w:sz w:val="28"/>
          <w:szCs w:val="28"/>
          <w:lang w:eastAsia="ru-RU"/>
        </w:rPr>
      </w:pPr>
      <w:r w:rsidRPr="00963712">
        <w:rPr>
          <w:rFonts w:ascii="Times New Roman" w:hAnsi="Times New Roman" w:cs="Times New Roman"/>
          <w:szCs w:val="28"/>
        </w:rPr>
        <w:br w:type="page"/>
      </w:r>
    </w:p>
    <w:p w:rsidR="00414F99" w:rsidRPr="00963712" w:rsidRDefault="00414F99" w:rsidP="0029148A">
      <w:pPr>
        <w:pStyle w:val="a5"/>
        <w:numPr>
          <w:ilvl w:val="0"/>
          <w:numId w:val="19"/>
        </w:numPr>
        <w:spacing w:after="0" w:line="360" w:lineRule="auto"/>
        <w:jc w:val="both"/>
        <w:rPr>
          <w:rFonts w:ascii="Times New Roman" w:hAnsi="Times New Roman" w:cs="Times New Roman"/>
          <w:b/>
          <w:sz w:val="28"/>
          <w:szCs w:val="28"/>
        </w:rPr>
      </w:pPr>
      <w:bookmarkStart w:id="20" w:name="_Toc293395088"/>
      <w:bookmarkStart w:id="21" w:name="_Toc289699222"/>
      <w:bookmarkStart w:id="22" w:name="_Toc289699214"/>
      <w:bookmarkStart w:id="23" w:name="_Toc289698523"/>
      <w:bookmarkStart w:id="24" w:name="_Toc279939467"/>
      <w:bookmarkStart w:id="25" w:name="_Toc405447382"/>
      <w:r w:rsidRPr="00963712">
        <w:rPr>
          <w:rFonts w:ascii="Times New Roman" w:hAnsi="Times New Roman" w:cs="Times New Roman"/>
          <w:b/>
          <w:sz w:val="28"/>
          <w:szCs w:val="28"/>
        </w:rPr>
        <w:lastRenderedPageBreak/>
        <w:t>Возможности нарушителей</w:t>
      </w:r>
      <w:bookmarkEnd w:id="20"/>
      <w:bookmarkEnd w:id="21"/>
      <w:bookmarkEnd w:id="22"/>
      <w:bookmarkEnd w:id="23"/>
      <w:bookmarkEnd w:id="24"/>
      <w:bookmarkEnd w:id="25"/>
      <w:r w:rsidRPr="00963712">
        <w:rPr>
          <w:rFonts w:ascii="Times New Roman" w:hAnsi="Times New Roman" w:cs="Times New Roman"/>
          <w:b/>
          <w:sz w:val="28"/>
          <w:szCs w:val="28"/>
        </w:rPr>
        <w:t xml:space="preserve"> (модель нарушителя)</w:t>
      </w:r>
    </w:p>
    <w:p w:rsidR="00414F99" w:rsidRPr="00963712" w:rsidRDefault="00414F99" w:rsidP="00414F99">
      <w:pPr>
        <w:pStyle w:val="21"/>
        <w:numPr>
          <w:ilvl w:val="0"/>
          <w:numId w:val="0"/>
        </w:numPr>
        <w:spacing w:before="0" w:after="0"/>
        <w:ind w:firstLine="708"/>
      </w:pPr>
      <w:bookmarkStart w:id="26" w:name="_Toc405447383"/>
      <w:r w:rsidRPr="00963712">
        <w:t xml:space="preserve">Модель нарушителя представляет собой абстрактное описание нарушителей информационной безопасности как источников угроз безопасности, а также предположения об их возможностях, которые могут быть использованы для разработки и проведения атак, и ограничениях на эти возможности. </w:t>
      </w:r>
    </w:p>
    <w:p w:rsidR="00414F99" w:rsidRPr="00963712" w:rsidRDefault="00414F99" w:rsidP="00C4581A">
      <w:pPr>
        <w:pStyle w:val="21"/>
        <w:numPr>
          <w:ilvl w:val="0"/>
          <w:numId w:val="0"/>
        </w:numPr>
        <w:spacing w:before="0" w:after="0"/>
        <w:ind w:firstLine="708"/>
      </w:pPr>
      <w:r w:rsidRPr="00963712">
        <w:t>Целью построения Модели нарушителя является определение типа возможного нарушителя безопасности персональных данных при их обработке в ИСПДн.</w:t>
      </w:r>
    </w:p>
    <w:p w:rsidR="00414F99" w:rsidRPr="00963712" w:rsidRDefault="00414F99" w:rsidP="00C4581A">
      <w:pPr>
        <w:pStyle w:val="21"/>
        <w:numPr>
          <w:ilvl w:val="0"/>
          <w:numId w:val="0"/>
        </w:numPr>
        <w:spacing w:before="0" w:after="0"/>
        <w:ind w:firstLine="708"/>
      </w:pPr>
      <w:r w:rsidRPr="00963712">
        <w:t xml:space="preserve">В качестве объектов атак рассматриваются защищаемая информация, сопутствующая информация, программное обеспечение </w:t>
      </w:r>
      <w:r w:rsidR="00C4581A" w:rsidRPr="00963712">
        <w:t>ИСПДн</w:t>
      </w:r>
      <w:r w:rsidRPr="00963712">
        <w:t xml:space="preserve">, технические средства </w:t>
      </w:r>
      <w:r w:rsidR="00C4581A" w:rsidRPr="00963712">
        <w:t>ИСПДн</w:t>
      </w:r>
      <w:r w:rsidRPr="00963712">
        <w:t>, помещение, в котором расположены технические средства.</w:t>
      </w:r>
    </w:p>
    <w:p w:rsidR="00414F99" w:rsidRPr="00963712" w:rsidRDefault="00414F99" w:rsidP="00C4581A">
      <w:pPr>
        <w:pStyle w:val="30"/>
        <w:numPr>
          <w:ilvl w:val="0"/>
          <w:numId w:val="0"/>
        </w:numPr>
        <w:spacing w:before="0" w:after="0"/>
        <w:ind w:firstLine="708"/>
      </w:pPr>
      <w:bookmarkStart w:id="27" w:name="_Toc279939468"/>
      <w:bookmarkStart w:id="28" w:name="_Toc278725700"/>
      <w:bookmarkEnd w:id="26"/>
      <w:r w:rsidRPr="00963712">
        <w:t>В зависимости от имеющихся прав доступа нарушители могут иметь легитимный физический (непосредственный) и (или) логический доступ к компонентам информационной системы и (или) содержащейся в них информации или не иметь такого доступа.</w:t>
      </w:r>
    </w:p>
    <w:p w:rsidR="00414F99" w:rsidRPr="00963712" w:rsidRDefault="00414F99" w:rsidP="00C4581A">
      <w:pPr>
        <w:pStyle w:val="30"/>
        <w:numPr>
          <w:ilvl w:val="0"/>
          <w:numId w:val="0"/>
        </w:numPr>
        <w:spacing w:before="0" w:after="0"/>
        <w:ind w:firstLine="708"/>
      </w:pPr>
      <w:r w:rsidRPr="00963712">
        <w:t>С учетом наличия прав доступа и возможностей по доступу к информации и (или) к компонентам информационной системы расположенных в контролируемой зоне (далее – КЗ) нарушители подразделяются на два типа:</w:t>
      </w:r>
    </w:p>
    <w:p w:rsidR="00414F99" w:rsidRPr="00963712" w:rsidRDefault="00414F99" w:rsidP="00C4581A">
      <w:pPr>
        <w:pStyle w:val="24"/>
        <w:tabs>
          <w:tab w:val="clear" w:pos="926"/>
        </w:tabs>
        <w:ind w:left="0" w:firstLine="851"/>
        <w:rPr>
          <w:szCs w:val="28"/>
        </w:rPr>
      </w:pPr>
      <w:r w:rsidRPr="00963712">
        <w:t xml:space="preserve">внешние нарушители (тип I) – лица, не имеющие права </w:t>
      </w:r>
      <w:r w:rsidR="00C4581A" w:rsidRPr="00963712">
        <w:t xml:space="preserve">физического </w:t>
      </w:r>
      <w:r w:rsidRPr="00963712">
        <w:t xml:space="preserve">доступа к </w:t>
      </w:r>
      <w:r w:rsidR="00C4581A" w:rsidRPr="00963712">
        <w:t xml:space="preserve">техническим средствам </w:t>
      </w:r>
      <w:r w:rsidRPr="00963712">
        <w:t>информационной систем</w:t>
      </w:r>
      <w:r w:rsidR="00C4581A" w:rsidRPr="00963712">
        <w:t>ы</w:t>
      </w:r>
      <w:r w:rsidRPr="00963712">
        <w:t>, ее отдельным компонентам и реализующие угрозы безопасности информации из-за границ информационной системы;</w:t>
      </w:r>
    </w:p>
    <w:p w:rsidR="00414F99" w:rsidRPr="00963712" w:rsidRDefault="00414F99" w:rsidP="00414F99">
      <w:pPr>
        <w:pStyle w:val="24"/>
        <w:tabs>
          <w:tab w:val="clear" w:pos="926"/>
        </w:tabs>
        <w:ind w:left="0" w:firstLine="851"/>
        <w:rPr>
          <w:szCs w:val="28"/>
        </w:rPr>
      </w:pPr>
      <w:r w:rsidRPr="00963712">
        <w:t xml:space="preserve">внутренние нарушители (тип II) – лица, имеющие право постоянного или разового доступа к </w:t>
      </w:r>
      <w:r w:rsidR="00C4581A" w:rsidRPr="00963712">
        <w:t xml:space="preserve">техническим средствам </w:t>
      </w:r>
      <w:r w:rsidRPr="00963712">
        <w:t>информационной систем</w:t>
      </w:r>
      <w:r w:rsidR="00C4581A" w:rsidRPr="00963712">
        <w:t>ы</w:t>
      </w:r>
      <w:r w:rsidRPr="00963712">
        <w:t>, ее отдельным компонентам.</w:t>
      </w:r>
    </w:p>
    <w:p w:rsidR="00414F99" w:rsidRPr="0053326C" w:rsidRDefault="00414F99" w:rsidP="00C4581A">
      <w:pPr>
        <w:pStyle w:val="30"/>
        <w:numPr>
          <w:ilvl w:val="0"/>
          <w:numId w:val="0"/>
        </w:numPr>
        <w:spacing w:before="0" w:after="0"/>
        <w:ind w:firstLine="708"/>
        <w:rPr>
          <w:szCs w:val="28"/>
        </w:rPr>
      </w:pPr>
      <w:r w:rsidRPr="0053326C">
        <w:rPr>
          <w:szCs w:val="28"/>
        </w:rPr>
        <w:t>Границы КЗ</w:t>
      </w:r>
      <w:r w:rsidR="007C25CE" w:rsidRPr="0053326C">
        <w:rPr>
          <w:szCs w:val="28"/>
        </w:rPr>
        <w:t>ИСПДн</w:t>
      </w:r>
      <w:r w:rsidRPr="0053326C">
        <w:rPr>
          <w:szCs w:val="28"/>
        </w:rPr>
        <w:t xml:space="preserve"> оп</w:t>
      </w:r>
      <w:r w:rsidR="0053326C">
        <w:rPr>
          <w:szCs w:val="28"/>
        </w:rPr>
        <w:t>ределяются Приказом директора ГАПОУ «НГРТ»</w:t>
      </w:r>
      <w:r w:rsidRPr="0053326C">
        <w:rPr>
          <w:szCs w:val="28"/>
        </w:rPr>
        <w:t xml:space="preserve">  от </w:t>
      </w:r>
      <w:r w:rsidR="0053326C">
        <w:rPr>
          <w:szCs w:val="28"/>
        </w:rPr>
        <w:t>15.05.2020 г. № 146</w:t>
      </w:r>
      <w:bookmarkEnd w:id="27"/>
      <w:bookmarkEnd w:id="28"/>
      <w:r w:rsidR="0053326C">
        <w:rPr>
          <w:szCs w:val="28"/>
        </w:rPr>
        <w:t xml:space="preserve"> «Об определении границ контролируемой зоны и требований к её безопасности</w:t>
      </w:r>
      <w:bookmarkStart w:id="29" w:name="_GoBack"/>
      <w:bookmarkEnd w:id="29"/>
      <w:r w:rsidR="0053326C">
        <w:rPr>
          <w:szCs w:val="28"/>
        </w:rPr>
        <w:t>»</w:t>
      </w:r>
    </w:p>
    <w:p w:rsidR="00414F99" w:rsidRPr="00963712" w:rsidRDefault="00414F99" w:rsidP="00C4581A">
      <w:pPr>
        <w:pStyle w:val="30"/>
        <w:numPr>
          <w:ilvl w:val="0"/>
          <w:numId w:val="0"/>
        </w:numPr>
        <w:spacing w:before="0" w:after="0"/>
        <w:ind w:firstLine="708"/>
        <w:rPr>
          <w:szCs w:val="28"/>
        </w:rPr>
      </w:pPr>
      <w:r w:rsidRPr="00963712">
        <w:rPr>
          <w:szCs w:val="28"/>
        </w:rPr>
        <w:t xml:space="preserve">При построении модели нарушителя принимались следующие ограничения и предположения о характере действий нарушителей: </w:t>
      </w:r>
    </w:p>
    <w:p w:rsidR="00414F99" w:rsidRPr="00963712" w:rsidRDefault="00414F99" w:rsidP="00414F99">
      <w:pPr>
        <w:pStyle w:val="1"/>
        <w:numPr>
          <w:ilvl w:val="0"/>
          <w:numId w:val="0"/>
        </w:numPr>
        <w:ind w:firstLine="851"/>
        <w:jc w:val="both"/>
        <w:rPr>
          <w:b w:val="0"/>
        </w:rPr>
      </w:pPr>
      <w:r w:rsidRPr="00963712">
        <w:rPr>
          <w:b w:val="0"/>
        </w:rPr>
        <w:t xml:space="preserve">несанкционированный доступ (далее – НСД) может быть следствием как случайных, так и преднамеренных действий; </w:t>
      </w:r>
    </w:p>
    <w:p w:rsidR="00414F99" w:rsidRPr="00963712" w:rsidRDefault="00414F99" w:rsidP="00414F99">
      <w:pPr>
        <w:pStyle w:val="1"/>
        <w:numPr>
          <w:ilvl w:val="0"/>
          <w:numId w:val="0"/>
        </w:numPr>
        <w:ind w:firstLine="851"/>
        <w:jc w:val="both"/>
        <w:rPr>
          <w:b w:val="0"/>
        </w:rPr>
      </w:pPr>
      <w:r w:rsidRPr="00963712">
        <w:rPr>
          <w:b w:val="0"/>
        </w:rPr>
        <w:t xml:space="preserve">нарушитель, планируя атаки, скрывает свои несанкционированные действия от лиц, контролирующих соблюдение мер безопасности; </w:t>
      </w:r>
    </w:p>
    <w:p w:rsidR="00414F99" w:rsidRPr="00963712" w:rsidRDefault="00414F99" w:rsidP="00414F99">
      <w:pPr>
        <w:pStyle w:val="1"/>
        <w:numPr>
          <w:ilvl w:val="0"/>
          <w:numId w:val="0"/>
        </w:numPr>
        <w:ind w:firstLine="851"/>
        <w:jc w:val="both"/>
        <w:rPr>
          <w:b w:val="0"/>
        </w:rPr>
      </w:pPr>
      <w:r w:rsidRPr="00963712">
        <w:rPr>
          <w:b w:val="0"/>
        </w:rPr>
        <w:t xml:space="preserve">проведение работ по разработке, созданию способов и средств атак в организациях, специализирующихся в области разработки и анализа ПО, СЗИ и СКЗИ, не является целесообразным для нарушителей с учетом высокой стоимости разработки и создания способов и средств атак, который в итоге может нанести незначительные негативные последствия как для </w:t>
      </w:r>
      <w:r w:rsidR="00C4581A" w:rsidRPr="00963712">
        <w:rPr>
          <w:b w:val="0"/>
        </w:rPr>
        <w:t>ИСПДн</w:t>
      </w:r>
      <w:r w:rsidRPr="00963712">
        <w:rPr>
          <w:b w:val="0"/>
        </w:rPr>
        <w:t xml:space="preserve"> и содержащейся в ней информации, так и для субъектов ПДн. </w:t>
      </w:r>
    </w:p>
    <w:p w:rsidR="00414F99" w:rsidRPr="00963712" w:rsidRDefault="00414F99" w:rsidP="00C4581A">
      <w:pPr>
        <w:pStyle w:val="30"/>
        <w:numPr>
          <w:ilvl w:val="0"/>
          <w:numId w:val="0"/>
        </w:numPr>
        <w:spacing w:before="0" w:after="0"/>
        <w:ind w:left="1072" w:hanging="504"/>
        <w:rPr>
          <w:szCs w:val="28"/>
        </w:rPr>
      </w:pPr>
      <w:r w:rsidRPr="00963712">
        <w:rPr>
          <w:szCs w:val="28"/>
        </w:rPr>
        <w:t xml:space="preserve">В таблице </w:t>
      </w:r>
      <w:r w:rsidR="00C4581A" w:rsidRPr="00963712">
        <w:rPr>
          <w:szCs w:val="28"/>
        </w:rPr>
        <w:t>3</w:t>
      </w:r>
      <w:r w:rsidRPr="00963712">
        <w:t xml:space="preserve">представлены потенциальные нарушители </w:t>
      </w:r>
      <w:r w:rsidR="007C25CE" w:rsidRPr="007C25CE">
        <w:t>ИСПДн</w:t>
      </w:r>
      <w:r w:rsidRPr="00963712">
        <w:t>.</w:t>
      </w:r>
    </w:p>
    <w:p w:rsidR="00414F99" w:rsidRPr="00963712" w:rsidRDefault="00414F99" w:rsidP="00414F99">
      <w:pPr>
        <w:pStyle w:val="1"/>
        <w:numPr>
          <w:ilvl w:val="0"/>
          <w:numId w:val="0"/>
        </w:numPr>
        <w:ind w:left="1080" w:hanging="360"/>
        <w:sectPr w:rsidR="00414F99" w:rsidRPr="00963712" w:rsidSect="00F11353">
          <w:pgSz w:w="11906" w:h="16838"/>
          <w:pgMar w:top="851" w:right="567" w:bottom="1134" w:left="1134" w:header="709" w:footer="498" w:gutter="0"/>
          <w:cols w:space="720"/>
        </w:sectPr>
      </w:pPr>
    </w:p>
    <w:p w:rsidR="00414F99" w:rsidRPr="00963712" w:rsidRDefault="00414F99" w:rsidP="00414F99">
      <w:pPr>
        <w:pStyle w:val="1"/>
        <w:numPr>
          <w:ilvl w:val="0"/>
          <w:numId w:val="0"/>
        </w:numPr>
        <w:ind w:left="1080"/>
        <w:jc w:val="right"/>
        <w:rPr>
          <w:b w:val="0"/>
        </w:rPr>
      </w:pPr>
      <w:r w:rsidRPr="00963712">
        <w:rPr>
          <w:b w:val="0"/>
        </w:rPr>
        <w:lastRenderedPageBreak/>
        <w:t xml:space="preserve">Таблица </w:t>
      </w:r>
      <w:r w:rsidR="00C4581A" w:rsidRPr="00963712">
        <w:rPr>
          <w:b w:val="0"/>
        </w:rPr>
        <w:t>3</w:t>
      </w:r>
    </w:p>
    <w:tbl>
      <w:tblPr>
        <w:tblStyle w:val="ad"/>
        <w:tblW w:w="14556" w:type="dxa"/>
        <w:tblInd w:w="720" w:type="dxa"/>
        <w:tblLook w:val="04A0" w:firstRow="1" w:lastRow="0" w:firstColumn="1" w:lastColumn="0" w:noHBand="0" w:noVBand="1"/>
      </w:tblPr>
      <w:tblGrid>
        <w:gridCol w:w="3216"/>
        <w:gridCol w:w="1701"/>
        <w:gridCol w:w="1701"/>
        <w:gridCol w:w="6025"/>
        <w:gridCol w:w="1913"/>
      </w:tblGrid>
      <w:tr w:rsidR="00414F99" w:rsidRPr="00963712" w:rsidTr="00F11353">
        <w:tc>
          <w:tcPr>
            <w:tcW w:w="3216" w:type="dxa"/>
            <w:vMerge w:val="restart"/>
            <w:shd w:val="clear" w:color="auto" w:fill="F2F2F2" w:themeFill="background1" w:themeFillShade="F2"/>
            <w:vAlign w:val="center"/>
          </w:tcPr>
          <w:p w:rsidR="00414F99" w:rsidRPr="00963712" w:rsidRDefault="00414F99" w:rsidP="00F11353">
            <w:pPr>
              <w:pStyle w:val="30"/>
              <w:numPr>
                <w:ilvl w:val="0"/>
                <w:numId w:val="0"/>
              </w:numPr>
              <w:spacing w:before="0" w:after="0"/>
              <w:jc w:val="center"/>
              <w:rPr>
                <w:b/>
                <w:sz w:val="26"/>
                <w:szCs w:val="26"/>
              </w:rPr>
            </w:pPr>
            <w:r w:rsidRPr="00963712">
              <w:rPr>
                <w:b/>
                <w:sz w:val="26"/>
                <w:szCs w:val="26"/>
              </w:rPr>
              <w:t>Субъект</w:t>
            </w:r>
          </w:p>
        </w:tc>
        <w:tc>
          <w:tcPr>
            <w:tcW w:w="3402" w:type="dxa"/>
            <w:gridSpan w:val="2"/>
            <w:shd w:val="clear" w:color="auto" w:fill="F2F2F2" w:themeFill="background1" w:themeFillShade="F2"/>
            <w:vAlign w:val="center"/>
          </w:tcPr>
          <w:p w:rsidR="00414F99" w:rsidRPr="00963712" w:rsidRDefault="00414F99" w:rsidP="00F11353">
            <w:pPr>
              <w:pStyle w:val="30"/>
              <w:numPr>
                <w:ilvl w:val="0"/>
                <w:numId w:val="0"/>
              </w:numPr>
              <w:spacing w:before="0" w:after="0"/>
              <w:jc w:val="center"/>
              <w:rPr>
                <w:b/>
                <w:sz w:val="26"/>
                <w:szCs w:val="26"/>
              </w:rPr>
            </w:pPr>
            <w:r w:rsidRPr="00963712">
              <w:rPr>
                <w:b/>
                <w:sz w:val="26"/>
                <w:szCs w:val="26"/>
              </w:rPr>
              <w:t>Тип нарушителя</w:t>
            </w:r>
          </w:p>
        </w:tc>
        <w:tc>
          <w:tcPr>
            <w:tcW w:w="6025" w:type="dxa"/>
            <w:vMerge w:val="restart"/>
            <w:shd w:val="clear" w:color="auto" w:fill="F2F2F2" w:themeFill="background1" w:themeFillShade="F2"/>
            <w:vAlign w:val="center"/>
          </w:tcPr>
          <w:p w:rsidR="00414F99" w:rsidRPr="00963712" w:rsidRDefault="00414F99" w:rsidP="00F11353">
            <w:pPr>
              <w:pStyle w:val="30"/>
              <w:numPr>
                <w:ilvl w:val="0"/>
                <w:numId w:val="0"/>
              </w:numPr>
              <w:spacing w:before="0" w:after="0"/>
              <w:jc w:val="center"/>
              <w:rPr>
                <w:b/>
                <w:sz w:val="26"/>
                <w:szCs w:val="26"/>
              </w:rPr>
            </w:pPr>
            <w:r w:rsidRPr="00963712">
              <w:rPr>
                <w:b/>
                <w:sz w:val="26"/>
                <w:szCs w:val="26"/>
              </w:rPr>
              <w:t>Возможные цели (мотивация) реализации угроз безопасности информации</w:t>
            </w:r>
          </w:p>
        </w:tc>
        <w:tc>
          <w:tcPr>
            <w:tcW w:w="1913" w:type="dxa"/>
            <w:vMerge w:val="restart"/>
            <w:shd w:val="clear" w:color="auto" w:fill="F2F2F2" w:themeFill="background1" w:themeFillShade="F2"/>
            <w:vAlign w:val="center"/>
          </w:tcPr>
          <w:p w:rsidR="00414F99" w:rsidRPr="00963712" w:rsidRDefault="00414F99" w:rsidP="00F11353">
            <w:pPr>
              <w:pStyle w:val="30"/>
              <w:numPr>
                <w:ilvl w:val="0"/>
                <w:numId w:val="0"/>
              </w:numPr>
              <w:spacing w:before="0" w:after="0"/>
              <w:jc w:val="center"/>
              <w:rPr>
                <w:b/>
                <w:sz w:val="26"/>
                <w:szCs w:val="26"/>
              </w:rPr>
            </w:pPr>
            <w:r w:rsidRPr="00963712">
              <w:rPr>
                <w:b/>
                <w:sz w:val="26"/>
                <w:szCs w:val="26"/>
              </w:rPr>
              <w:t>Условное обозначение</w:t>
            </w:r>
          </w:p>
        </w:tc>
      </w:tr>
      <w:tr w:rsidR="00414F99" w:rsidRPr="00963712" w:rsidTr="00F11353">
        <w:tc>
          <w:tcPr>
            <w:tcW w:w="3216" w:type="dxa"/>
            <w:vMerge/>
            <w:vAlign w:val="center"/>
          </w:tcPr>
          <w:p w:rsidR="00414F99" w:rsidRPr="00963712" w:rsidRDefault="00414F99" w:rsidP="00F11353">
            <w:pPr>
              <w:pStyle w:val="30"/>
              <w:numPr>
                <w:ilvl w:val="0"/>
                <w:numId w:val="0"/>
              </w:numPr>
              <w:spacing w:before="0" w:after="0"/>
              <w:jc w:val="center"/>
              <w:rPr>
                <w:sz w:val="26"/>
                <w:szCs w:val="26"/>
              </w:rPr>
            </w:pPr>
          </w:p>
        </w:tc>
        <w:tc>
          <w:tcPr>
            <w:tcW w:w="1701" w:type="dxa"/>
            <w:shd w:val="clear" w:color="auto" w:fill="F2F2F2" w:themeFill="background1" w:themeFillShade="F2"/>
            <w:vAlign w:val="center"/>
          </w:tcPr>
          <w:p w:rsidR="00414F99" w:rsidRPr="00963712" w:rsidRDefault="00414F99" w:rsidP="00F11353">
            <w:pPr>
              <w:pStyle w:val="30"/>
              <w:numPr>
                <w:ilvl w:val="0"/>
                <w:numId w:val="0"/>
              </w:numPr>
              <w:spacing w:before="0" w:after="0"/>
              <w:jc w:val="center"/>
              <w:rPr>
                <w:b/>
                <w:sz w:val="26"/>
                <w:szCs w:val="26"/>
                <w:lang w:val="en-US"/>
              </w:rPr>
            </w:pPr>
            <w:r w:rsidRPr="00963712">
              <w:rPr>
                <w:b/>
                <w:sz w:val="26"/>
                <w:szCs w:val="26"/>
              </w:rPr>
              <w:t>Внешний (</w:t>
            </w:r>
            <w:r w:rsidRPr="00963712">
              <w:rPr>
                <w:b/>
                <w:sz w:val="26"/>
                <w:szCs w:val="26"/>
                <w:lang w:val="en-US"/>
              </w:rPr>
              <w:t>I)</w:t>
            </w:r>
          </w:p>
        </w:tc>
        <w:tc>
          <w:tcPr>
            <w:tcW w:w="1701" w:type="dxa"/>
            <w:shd w:val="clear" w:color="auto" w:fill="F2F2F2" w:themeFill="background1" w:themeFillShade="F2"/>
            <w:vAlign w:val="center"/>
          </w:tcPr>
          <w:p w:rsidR="00414F99" w:rsidRPr="00963712" w:rsidRDefault="00414F99" w:rsidP="00F11353">
            <w:pPr>
              <w:pStyle w:val="30"/>
              <w:numPr>
                <w:ilvl w:val="0"/>
                <w:numId w:val="0"/>
              </w:numPr>
              <w:spacing w:before="0" w:after="0"/>
              <w:jc w:val="center"/>
              <w:rPr>
                <w:b/>
                <w:sz w:val="26"/>
                <w:szCs w:val="26"/>
                <w:lang w:val="en-US"/>
              </w:rPr>
            </w:pPr>
            <w:r w:rsidRPr="00963712">
              <w:rPr>
                <w:b/>
                <w:sz w:val="26"/>
                <w:szCs w:val="26"/>
              </w:rPr>
              <w:t xml:space="preserve">Внутренний </w:t>
            </w:r>
            <w:r w:rsidRPr="00963712">
              <w:rPr>
                <w:b/>
                <w:sz w:val="26"/>
                <w:szCs w:val="26"/>
                <w:lang w:val="en-US"/>
              </w:rPr>
              <w:t>(II)</w:t>
            </w:r>
          </w:p>
        </w:tc>
        <w:tc>
          <w:tcPr>
            <w:tcW w:w="6025" w:type="dxa"/>
            <w:vMerge/>
          </w:tcPr>
          <w:p w:rsidR="00414F99" w:rsidRPr="00963712" w:rsidRDefault="00414F99" w:rsidP="00F11353">
            <w:pPr>
              <w:pStyle w:val="30"/>
              <w:numPr>
                <w:ilvl w:val="0"/>
                <w:numId w:val="0"/>
              </w:numPr>
              <w:spacing w:before="0" w:after="0"/>
              <w:rPr>
                <w:sz w:val="26"/>
                <w:szCs w:val="26"/>
              </w:rPr>
            </w:pPr>
          </w:p>
        </w:tc>
        <w:tc>
          <w:tcPr>
            <w:tcW w:w="1913" w:type="dxa"/>
            <w:vMerge/>
            <w:vAlign w:val="center"/>
          </w:tcPr>
          <w:p w:rsidR="00414F99" w:rsidRPr="00963712" w:rsidRDefault="00414F99" w:rsidP="00F11353">
            <w:pPr>
              <w:pStyle w:val="30"/>
              <w:numPr>
                <w:ilvl w:val="0"/>
                <w:numId w:val="0"/>
              </w:numPr>
              <w:spacing w:before="0" w:after="0"/>
              <w:jc w:val="center"/>
              <w:rPr>
                <w:sz w:val="26"/>
                <w:szCs w:val="26"/>
              </w:rPr>
            </w:pPr>
          </w:p>
        </w:tc>
      </w:tr>
      <w:tr w:rsidR="00414F99" w:rsidRPr="00963712" w:rsidTr="00F11353">
        <w:tc>
          <w:tcPr>
            <w:tcW w:w="3216" w:type="dxa"/>
            <w:vAlign w:val="center"/>
          </w:tcPr>
          <w:p w:rsidR="00414F99" w:rsidRPr="00963712" w:rsidRDefault="00414F99" w:rsidP="00F11353">
            <w:pPr>
              <w:pStyle w:val="30"/>
              <w:numPr>
                <w:ilvl w:val="0"/>
                <w:numId w:val="0"/>
              </w:numPr>
              <w:spacing w:before="0" w:after="0"/>
              <w:jc w:val="left"/>
              <w:rPr>
                <w:sz w:val="26"/>
                <w:szCs w:val="26"/>
              </w:rPr>
            </w:pPr>
            <w:r w:rsidRPr="00963712">
              <w:rPr>
                <w:sz w:val="26"/>
                <w:szCs w:val="26"/>
              </w:rPr>
              <w:t>Специальные службы иностранных государств</w:t>
            </w:r>
          </w:p>
        </w:tc>
        <w:tc>
          <w:tcPr>
            <w:tcW w:w="1701" w:type="dxa"/>
            <w:shd w:val="clear" w:color="auto" w:fill="D9D9D9" w:themeFill="background1" w:themeFillShade="D9"/>
            <w:vAlign w:val="center"/>
          </w:tcPr>
          <w:p w:rsidR="00414F99" w:rsidRPr="00963712" w:rsidRDefault="00414F99" w:rsidP="00F11353">
            <w:pPr>
              <w:pStyle w:val="30"/>
              <w:numPr>
                <w:ilvl w:val="0"/>
                <w:numId w:val="0"/>
              </w:numPr>
              <w:spacing w:before="0" w:after="0"/>
              <w:jc w:val="center"/>
              <w:rPr>
                <w:sz w:val="26"/>
                <w:szCs w:val="26"/>
              </w:rPr>
            </w:pPr>
            <w:r w:rsidRPr="00963712">
              <w:rPr>
                <w:sz w:val="26"/>
                <w:szCs w:val="26"/>
              </w:rPr>
              <w:t>+</w:t>
            </w:r>
          </w:p>
        </w:tc>
        <w:tc>
          <w:tcPr>
            <w:tcW w:w="1701" w:type="dxa"/>
            <w:vAlign w:val="center"/>
          </w:tcPr>
          <w:p w:rsidR="00414F99" w:rsidRPr="00963712" w:rsidRDefault="00414F99" w:rsidP="00F11353">
            <w:pPr>
              <w:pStyle w:val="30"/>
              <w:numPr>
                <w:ilvl w:val="0"/>
                <w:numId w:val="0"/>
              </w:numPr>
              <w:spacing w:before="0" w:after="0"/>
              <w:jc w:val="center"/>
              <w:rPr>
                <w:sz w:val="26"/>
                <w:szCs w:val="26"/>
              </w:rPr>
            </w:pPr>
            <w:r w:rsidRPr="00963712">
              <w:rPr>
                <w:sz w:val="26"/>
                <w:szCs w:val="26"/>
              </w:rPr>
              <w:t>-</w:t>
            </w:r>
          </w:p>
        </w:tc>
        <w:tc>
          <w:tcPr>
            <w:tcW w:w="6025" w:type="dxa"/>
          </w:tcPr>
          <w:p w:rsidR="00414F99" w:rsidRPr="00963712" w:rsidRDefault="00414F99" w:rsidP="00F11353">
            <w:pPr>
              <w:pStyle w:val="30"/>
              <w:numPr>
                <w:ilvl w:val="0"/>
                <w:numId w:val="0"/>
              </w:numPr>
              <w:spacing w:before="0" w:after="0"/>
              <w:rPr>
                <w:sz w:val="26"/>
                <w:szCs w:val="26"/>
              </w:rPr>
            </w:pPr>
            <w:r w:rsidRPr="00963712">
              <w:rPr>
                <w:sz w:val="26"/>
                <w:szCs w:val="26"/>
              </w:rPr>
              <w:t>Дискредитация или дестабилизация деятельности органа государственной власти субъекта РФ</w:t>
            </w:r>
          </w:p>
        </w:tc>
        <w:tc>
          <w:tcPr>
            <w:tcW w:w="1913" w:type="dxa"/>
            <w:vAlign w:val="center"/>
          </w:tcPr>
          <w:p w:rsidR="00414F99" w:rsidRPr="00963712" w:rsidRDefault="00414F99" w:rsidP="00F11353">
            <w:pPr>
              <w:pStyle w:val="30"/>
              <w:numPr>
                <w:ilvl w:val="0"/>
                <w:numId w:val="0"/>
              </w:numPr>
              <w:spacing w:before="0" w:after="0"/>
              <w:jc w:val="center"/>
              <w:rPr>
                <w:sz w:val="26"/>
                <w:szCs w:val="26"/>
              </w:rPr>
            </w:pPr>
            <w:r w:rsidRPr="00963712">
              <w:rPr>
                <w:sz w:val="26"/>
                <w:szCs w:val="26"/>
              </w:rPr>
              <w:t>Нарушитель 1</w:t>
            </w:r>
          </w:p>
        </w:tc>
      </w:tr>
      <w:tr w:rsidR="00414F99" w:rsidRPr="00963712" w:rsidTr="00F11353">
        <w:tc>
          <w:tcPr>
            <w:tcW w:w="3216" w:type="dxa"/>
            <w:vAlign w:val="center"/>
          </w:tcPr>
          <w:p w:rsidR="00414F99" w:rsidRPr="00963712" w:rsidRDefault="00414F99" w:rsidP="00F11353">
            <w:pPr>
              <w:pStyle w:val="30"/>
              <w:numPr>
                <w:ilvl w:val="0"/>
                <w:numId w:val="0"/>
              </w:numPr>
              <w:spacing w:before="0" w:after="0"/>
              <w:jc w:val="left"/>
              <w:rPr>
                <w:sz w:val="26"/>
                <w:szCs w:val="26"/>
              </w:rPr>
            </w:pPr>
            <w:r w:rsidRPr="00963712">
              <w:rPr>
                <w:sz w:val="26"/>
                <w:szCs w:val="26"/>
              </w:rPr>
              <w:t>Преступные (хакерские) группы</w:t>
            </w:r>
          </w:p>
        </w:tc>
        <w:tc>
          <w:tcPr>
            <w:tcW w:w="1701" w:type="dxa"/>
            <w:shd w:val="clear" w:color="auto" w:fill="D9D9D9" w:themeFill="background1" w:themeFillShade="D9"/>
            <w:vAlign w:val="center"/>
          </w:tcPr>
          <w:p w:rsidR="00414F99" w:rsidRPr="00963712" w:rsidRDefault="00414F99" w:rsidP="00F11353">
            <w:pPr>
              <w:pStyle w:val="30"/>
              <w:numPr>
                <w:ilvl w:val="0"/>
                <w:numId w:val="0"/>
              </w:numPr>
              <w:spacing w:before="0" w:after="0"/>
              <w:jc w:val="center"/>
              <w:rPr>
                <w:sz w:val="26"/>
                <w:szCs w:val="26"/>
              </w:rPr>
            </w:pPr>
            <w:r w:rsidRPr="00963712">
              <w:rPr>
                <w:sz w:val="26"/>
                <w:szCs w:val="26"/>
              </w:rPr>
              <w:t>+</w:t>
            </w:r>
          </w:p>
        </w:tc>
        <w:tc>
          <w:tcPr>
            <w:tcW w:w="1701" w:type="dxa"/>
            <w:vAlign w:val="center"/>
          </w:tcPr>
          <w:p w:rsidR="00414F99" w:rsidRPr="00963712" w:rsidRDefault="00414F99" w:rsidP="00F11353">
            <w:pPr>
              <w:pStyle w:val="30"/>
              <w:numPr>
                <w:ilvl w:val="0"/>
                <w:numId w:val="0"/>
              </w:numPr>
              <w:spacing w:before="0" w:after="0"/>
              <w:jc w:val="center"/>
              <w:rPr>
                <w:sz w:val="26"/>
                <w:szCs w:val="26"/>
              </w:rPr>
            </w:pPr>
            <w:r w:rsidRPr="00963712">
              <w:rPr>
                <w:sz w:val="26"/>
                <w:szCs w:val="26"/>
              </w:rPr>
              <w:t>-</w:t>
            </w:r>
          </w:p>
        </w:tc>
        <w:tc>
          <w:tcPr>
            <w:tcW w:w="6025" w:type="dxa"/>
          </w:tcPr>
          <w:p w:rsidR="00414F99" w:rsidRPr="00963712" w:rsidRDefault="00414F99" w:rsidP="00F11353">
            <w:pPr>
              <w:pStyle w:val="30"/>
              <w:numPr>
                <w:ilvl w:val="0"/>
                <w:numId w:val="0"/>
              </w:numPr>
              <w:spacing w:before="0" w:after="0"/>
              <w:rPr>
                <w:sz w:val="26"/>
                <w:szCs w:val="26"/>
              </w:rPr>
            </w:pPr>
            <w:r w:rsidRPr="00963712">
              <w:rPr>
                <w:sz w:val="26"/>
                <w:szCs w:val="26"/>
              </w:rPr>
              <w:t>Причинение имущественного ущерба путем мошенничества или иным преступным путем. Выявление уязвимостей с целью их дальнейшей продажи и получения финансовой выгоды</w:t>
            </w:r>
          </w:p>
        </w:tc>
        <w:tc>
          <w:tcPr>
            <w:tcW w:w="1913" w:type="dxa"/>
            <w:vAlign w:val="center"/>
          </w:tcPr>
          <w:p w:rsidR="00414F99" w:rsidRPr="00963712" w:rsidRDefault="00414F99" w:rsidP="00F11353">
            <w:pPr>
              <w:jc w:val="center"/>
              <w:rPr>
                <w:sz w:val="26"/>
                <w:szCs w:val="26"/>
              </w:rPr>
            </w:pPr>
            <w:r w:rsidRPr="00963712">
              <w:rPr>
                <w:sz w:val="26"/>
                <w:szCs w:val="26"/>
              </w:rPr>
              <w:t>Нарушитель 2</w:t>
            </w:r>
          </w:p>
        </w:tc>
      </w:tr>
      <w:tr w:rsidR="00414F99" w:rsidRPr="00963712" w:rsidTr="00F11353">
        <w:tc>
          <w:tcPr>
            <w:tcW w:w="3216" w:type="dxa"/>
            <w:vAlign w:val="center"/>
          </w:tcPr>
          <w:p w:rsidR="00414F99" w:rsidRPr="00963712" w:rsidRDefault="00414F99" w:rsidP="00E53F2A">
            <w:pPr>
              <w:pStyle w:val="30"/>
              <w:numPr>
                <w:ilvl w:val="0"/>
                <w:numId w:val="0"/>
              </w:numPr>
              <w:spacing w:before="0" w:after="0"/>
              <w:jc w:val="left"/>
              <w:rPr>
                <w:sz w:val="26"/>
                <w:szCs w:val="26"/>
              </w:rPr>
            </w:pPr>
            <w:r w:rsidRPr="00963712">
              <w:rPr>
                <w:sz w:val="26"/>
                <w:szCs w:val="26"/>
              </w:rPr>
              <w:t xml:space="preserve">Физическое лицо, не являющееся служащим </w:t>
            </w:r>
            <w:r w:rsidR="00E53F2A">
              <w:rPr>
                <w:sz w:val="26"/>
                <w:szCs w:val="26"/>
              </w:rPr>
              <w:t>ГАПОУ «Нефтегазоразведочный техникум»</w:t>
            </w:r>
          </w:p>
        </w:tc>
        <w:tc>
          <w:tcPr>
            <w:tcW w:w="1701" w:type="dxa"/>
            <w:shd w:val="clear" w:color="auto" w:fill="D9D9D9" w:themeFill="background1" w:themeFillShade="D9"/>
            <w:vAlign w:val="center"/>
          </w:tcPr>
          <w:p w:rsidR="00414F99" w:rsidRPr="00963712" w:rsidRDefault="00414F99" w:rsidP="00F11353">
            <w:pPr>
              <w:pStyle w:val="30"/>
              <w:numPr>
                <w:ilvl w:val="0"/>
                <w:numId w:val="0"/>
              </w:numPr>
              <w:spacing w:before="0" w:after="0"/>
              <w:jc w:val="center"/>
              <w:rPr>
                <w:sz w:val="26"/>
                <w:szCs w:val="26"/>
              </w:rPr>
            </w:pPr>
            <w:r w:rsidRPr="00963712">
              <w:rPr>
                <w:sz w:val="26"/>
                <w:szCs w:val="26"/>
              </w:rPr>
              <w:t>+</w:t>
            </w:r>
          </w:p>
        </w:tc>
        <w:tc>
          <w:tcPr>
            <w:tcW w:w="1701" w:type="dxa"/>
            <w:vAlign w:val="center"/>
          </w:tcPr>
          <w:p w:rsidR="00414F99" w:rsidRPr="00963712" w:rsidRDefault="00414F99" w:rsidP="00F11353">
            <w:pPr>
              <w:pStyle w:val="30"/>
              <w:numPr>
                <w:ilvl w:val="0"/>
                <w:numId w:val="0"/>
              </w:numPr>
              <w:spacing w:before="0" w:after="0"/>
              <w:jc w:val="center"/>
              <w:rPr>
                <w:sz w:val="26"/>
                <w:szCs w:val="26"/>
              </w:rPr>
            </w:pPr>
            <w:r w:rsidRPr="00963712">
              <w:rPr>
                <w:sz w:val="26"/>
                <w:szCs w:val="26"/>
              </w:rPr>
              <w:t>-</w:t>
            </w:r>
          </w:p>
        </w:tc>
        <w:tc>
          <w:tcPr>
            <w:tcW w:w="6025" w:type="dxa"/>
          </w:tcPr>
          <w:p w:rsidR="00414F99" w:rsidRPr="00963712" w:rsidRDefault="00414F99" w:rsidP="00F11353">
            <w:pPr>
              <w:pStyle w:val="30"/>
              <w:numPr>
                <w:ilvl w:val="0"/>
                <w:numId w:val="0"/>
              </w:numPr>
              <w:spacing w:before="0" w:after="0"/>
              <w:rPr>
                <w:sz w:val="26"/>
                <w:szCs w:val="26"/>
              </w:rPr>
            </w:pPr>
            <w:r w:rsidRPr="00963712">
              <w:rPr>
                <w:sz w:val="26"/>
                <w:szCs w:val="26"/>
              </w:rPr>
              <w:t>Идеологические или политические мотивы. Причинение имущественного ущерба путем мошенничества или иным преступным путем. Любопытство или желание самореализации (подтверждение статуса).</w:t>
            </w:r>
          </w:p>
          <w:p w:rsidR="00414F99" w:rsidRPr="00963712" w:rsidRDefault="00414F99" w:rsidP="00F11353">
            <w:pPr>
              <w:pStyle w:val="30"/>
              <w:numPr>
                <w:ilvl w:val="0"/>
                <w:numId w:val="0"/>
              </w:numPr>
              <w:spacing w:before="0" w:after="0"/>
              <w:rPr>
                <w:sz w:val="26"/>
                <w:szCs w:val="26"/>
              </w:rPr>
            </w:pPr>
            <w:r w:rsidRPr="00963712">
              <w:rPr>
                <w:sz w:val="26"/>
                <w:szCs w:val="26"/>
              </w:rPr>
              <w:t xml:space="preserve"> Выявление уязвимостей с целью их дальнейшей продажи и получения финансовой выгоды</w:t>
            </w:r>
          </w:p>
        </w:tc>
        <w:tc>
          <w:tcPr>
            <w:tcW w:w="1913" w:type="dxa"/>
            <w:vAlign w:val="center"/>
          </w:tcPr>
          <w:p w:rsidR="00414F99" w:rsidRPr="00963712" w:rsidRDefault="00414F99" w:rsidP="00F11353">
            <w:pPr>
              <w:jc w:val="center"/>
              <w:rPr>
                <w:sz w:val="26"/>
                <w:szCs w:val="26"/>
              </w:rPr>
            </w:pPr>
            <w:r w:rsidRPr="00963712">
              <w:rPr>
                <w:sz w:val="26"/>
                <w:szCs w:val="26"/>
              </w:rPr>
              <w:t>Нарушитель 3</w:t>
            </w:r>
          </w:p>
        </w:tc>
      </w:tr>
      <w:tr w:rsidR="00414F99" w:rsidRPr="00963712" w:rsidTr="00F11353">
        <w:tc>
          <w:tcPr>
            <w:tcW w:w="3216" w:type="dxa"/>
            <w:vAlign w:val="center"/>
          </w:tcPr>
          <w:p w:rsidR="00414F99" w:rsidRPr="00963712" w:rsidRDefault="00414F99" w:rsidP="00C4581A">
            <w:pPr>
              <w:pStyle w:val="30"/>
              <w:numPr>
                <w:ilvl w:val="0"/>
                <w:numId w:val="0"/>
              </w:numPr>
              <w:spacing w:before="0" w:after="0"/>
              <w:jc w:val="left"/>
              <w:rPr>
                <w:sz w:val="26"/>
                <w:szCs w:val="26"/>
              </w:rPr>
            </w:pPr>
            <w:r w:rsidRPr="00963712">
              <w:rPr>
                <w:sz w:val="26"/>
                <w:szCs w:val="26"/>
              </w:rPr>
              <w:t xml:space="preserve">Разработчики </w:t>
            </w:r>
            <w:r w:rsidR="00C4581A" w:rsidRPr="00963712">
              <w:rPr>
                <w:sz w:val="26"/>
                <w:szCs w:val="26"/>
              </w:rPr>
              <w:t>ИСПДн</w:t>
            </w:r>
            <w:r w:rsidRPr="00963712">
              <w:rPr>
                <w:sz w:val="26"/>
                <w:szCs w:val="26"/>
              </w:rPr>
              <w:t xml:space="preserve">и программного обеспечения  (обеспечивающие техническую поддержку) </w:t>
            </w:r>
          </w:p>
        </w:tc>
        <w:tc>
          <w:tcPr>
            <w:tcW w:w="1701" w:type="dxa"/>
            <w:shd w:val="clear" w:color="auto" w:fill="D9D9D9" w:themeFill="background1" w:themeFillShade="D9"/>
            <w:vAlign w:val="center"/>
          </w:tcPr>
          <w:p w:rsidR="00414F99" w:rsidRPr="00963712" w:rsidRDefault="00414F99" w:rsidP="00F11353">
            <w:pPr>
              <w:pStyle w:val="30"/>
              <w:numPr>
                <w:ilvl w:val="0"/>
                <w:numId w:val="0"/>
              </w:numPr>
              <w:spacing w:before="0" w:after="0"/>
              <w:jc w:val="center"/>
              <w:rPr>
                <w:sz w:val="26"/>
                <w:szCs w:val="26"/>
              </w:rPr>
            </w:pPr>
            <w:r w:rsidRPr="00963712">
              <w:rPr>
                <w:sz w:val="26"/>
                <w:szCs w:val="26"/>
              </w:rPr>
              <w:t>+</w:t>
            </w:r>
          </w:p>
        </w:tc>
        <w:tc>
          <w:tcPr>
            <w:tcW w:w="1701" w:type="dxa"/>
            <w:vAlign w:val="center"/>
          </w:tcPr>
          <w:p w:rsidR="00414F99" w:rsidRPr="00963712" w:rsidRDefault="00414F99" w:rsidP="00F11353">
            <w:pPr>
              <w:pStyle w:val="30"/>
              <w:numPr>
                <w:ilvl w:val="0"/>
                <w:numId w:val="0"/>
              </w:numPr>
              <w:spacing w:before="0" w:after="0"/>
              <w:jc w:val="center"/>
              <w:rPr>
                <w:sz w:val="26"/>
                <w:szCs w:val="26"/>
              </w:rPr>
            </w:pPr>
            <w:r w:rsidRPr="00963712">
              <w:rPr>
                <w:sz w:val="26"/>
                <w:szCs w:val="26"/>
              </w:rPr>
              <w:t>-</w:t>
            </w:r>
          </w:p>
        </w:tc>
        <w:tc>
          <w:tcPr>
            <w:tcW w:w="6025" w:type="dxa"/>
          </w:tcPr>
          <w:p w:rsidR="00414F99" w:rsidRPr="00963712" w:rsidRDefault="00414F99" w:rsidP="00F11353">
            <w:pPr>
              <w:pStyle w:val="30"/>
              <w:numPr>
                <w:ilvl w:val="0"/>
                <w:numId w:val="0"/>
              </w:numPr>
              <w:spacing w:before="0" w:after="0"/>
              <w:rPr>
                <w:sz w:val="26"/>
                <w:szCs w:val="26"/>
              </w:rPr>
            </w:pPr>
            <w:r w:rsidRPr="00963712">
              <w:rPr>
                <w:sz w:val="26"/>
                <w:szCs w:val="26"/>
              </w:rPr>
              <w:t xml:space="preserve">Внедрение дополнительных функциональных возможностей в программное обеспечение или программно-технические средства на этапе разработки. </w:t>
            </w:r>
          </w:p>
          <w:p w:rsidR="00414F99" w:rsidRPr="00963712" w:rsidRDefault="00414F99" w:rsidP="00F11353">
            <w:pPr>
              <w:pStyle w:val="30"/>
              <w:numPr>
                <w:ilvl w:val="0"/>
                <w:numId w:val="0"/>
              </w:numPr>
              <w:spacing w:before="0" w:after="0"/>
              <w:rPr>
                <w:sz w:val="26"/>
                <w:szCs w:val="26"/>
              </w:rPr>
            </w:pPr>
            <w:r w:rsidRPr="00963712">
              <w:rPr>
                <w:sz w:val="26"/>
                <w:szCs w:val="26"/>
              </w:rPr>
              <w:t xml:space="preserve">Причинение имущественного ущерба путем обмана или злоупотребления доверием. </w:t>
            </w:r>
          </w:p>
          <w:p w:rsidR="00414F99" w:rsidRPr="00963712" w:rsidRDefault="00414F99" w:rsidP="00F11353">
            <w:pPr>
              <w:pStyle w:val="30"/>
              <w:numPr>
                <w:ilvl w:val="0"/>
                <w:numId w:val="0"/>
              </w:numPr>
              <w:spacing w:before="0" w:after="0"/>
              <w:rPr>
                <w:sz w:val="26"/>
                <w:szCs w:val="26"/>
              </w:rPr>
            </w:pPr>
            <w:r w:rsidRPr="00963712">
              <w:rPr>
                <w:sz w:val="26"/>
                <w:szCs w:val="26"/>
              </w:rPr>
              <w:t>Непреднамеренные, неосторожные или неквалифицированные действия</w:t>
            </w:r>
          </w:p>
        </w:tc>
        <w:tc>
          <w:tcPr>
            <w:tcW w:w="1913" w:type="dxa"/>
            <w:vAlign w:val="center"/>
          </w:tcPr>
          <w:p w:rsidR="00414F99" w:rsidRPr="00963712" w:rsidRDefault="00414F99" w:rsidP="00F11353">
            <w:pPr>
              <w:jc w:val="center"/>
              <w:rPr>
                <w:sz w:val="26"/>
                <w:szCs w:val="26"/>
              </w:rPr>
            </w:pPr>
            <w:r w:rsidRPr="00963712">
              <w:rPr>
                <w:sz w:val="26"/>
                <w:szCs w:val="26"/>
              </w:rPr>
              <w:t>Нарушитель 4</w:t>
            </w:r>
          </w:p>
        </w:tc>
      </w:tr>
      <w:tr w:rsidR="00414F99" w:rsidRPr="00963712" w:rsidTr="00F11353">
        <w:tc>
          <w:tcPr>
            <w:tcW w:w="3216" w:type="dxa"/>
            <w:vAlign w:val="center"/>
          </w:tcPr>
          <w:p w:rsidR="00414F99" w:rsidRPr="00963712" w:rsidRDefault="00414F99" w:rsidP="00C4581A">
            <w:pPr>
              <w:pStyle w:val="30"/>
              <w:numPr>
                <w:ilvl w:val="0"/>
                <w:numId w:val="0"/>
              </w:numPr>
              <w:spacing w:before="0" w:after="0"/>
              <w:jc w:val="left"/>
              <w:rPr>
                <w:sz w:val="26"/>
                <w:szCs w:val="26"/>
              </w:rPr>
            </w:pPr>
            <w:r w:rsidRPr="00963712">
              <w:rPr>
                <w:sz w:val="26"/>
                <w:szCs w:val="26"/>
              </w:rPr>
              <w:t xml:space="preserve">Лица, имеющие санкционированный доступ к серверам на которых размещена </w:t>
            </w:r>
            <w:r w:rsidR="007C25CE" w:rsidRPr="007C25CE">
              <w:t>ИСПДн</w:t>
            </w:r>
            <w:r w:rsidRPr="00963712">
              <w:rPr>
                <w:sz w:val="26"/>
                <w:szCs w:val="26"/>
              </w:rPr>
              <w:t xml:space="preserve">, но не имеющие доступа к информации (обслуживающий персонал (охрана, </w:t>
            </w:r>
            <w:r w:rsidRPr="00963712">
              <w:rPr>
                <w:sz w:val="26"/>
                <w:szCs w:val="26"/>
              </w:rPr>
              <w:lastRenderedPageBreak/>
              <w:t>работники административно-хозяйственных служб))</w:t>
            </w:r>
          </w:p>
        </w:tc>
        <w:tc>
          <w:tcPr>
            <w:tcW w:w="1701" w:type="dxa"/>
            <w:vAlign w:val="center"/>
          </w:tcPr>
          <w:p w:rsidR="00414F99" w:rsidRPr="00963712" w:rsidRDefault="00414F99" w:rsidP="00F11353">
            <w:pPr>
              <w:pStyle w:val="30"/>
              <w:numPr>
                <w:ilvl w:val="0"/>
                <w:numId w:val="0"/>
              </w:numPr>
              <w:spacing w:before="0" w:after="0"/>
              <w:jc w:val="center"/>
              <w:rPr>
                <w:sz w:val="26"/>
                <w:szCs w:val="26"/>
              </w:rPr>
            </w:pPr>
            <w:r w:rsidRPr="00963712">
              <w:rPr>
                <w:sz w:val="26"/>
                <w:szCs w:val="26"/>
              </w:rPr>
              <w:lastRenderedPageBreak/>
              <w:t>-</w:t>
            </w:r>
          </w:p>
        </w:tc>
        <w:tc>
          <w:tcPr>
            <w:tcW w:w="1701" w:type="dxa"/>
            <w:shd w:val="clear" w:color="auto" w:fill="D9D9D9" w:themeFill="background1" w:themeFillShade="D9"/>
            <w:vAlign w:val="center"/>
          </w:tcPr>
          <w:p w:rsidR="00414F99" w:rsidRPr="00963712" w:rsidRDefault="00414F99" w:rsidP="00F11353">
            <w:pPr>
              <w:pStyle w:val="30"/>
              <w:numPr>
                <w:ilvl w:val="0"/>
                <w:numId w:val="0"/>
              </w:numPr>
              <w:spacing w:before="0" w:after="0"/>
              <w:jc w:val="center"/>
              <w:rPr>
                <w:sz w:val="26"/>
                <w:szCs w:val="26"/>
              </w:rPr>
            </w:pPr>
            <w:r w:rsidRPr="00963712">
              <w:rPr>
                <w:sz w:val="26"/>
                <w:szCs w:val="26"/>
              </w:rPr>
              <w:t>+</w:t>
            </w:r>
          </w:p>
        </w:tc>
        <w:tc>
          <w:tcPr>
            <w:tcW w:w="6025" w:type="dxa"/>
          </w:tcPr>
          <w:p w:rsidR="00414F99" w:rsidRPr="00963712" w:rsidRDefault="00414F99" w:rsidP="00F11353">
            <w:pPr>
              <w:pStyle w:val="30"/>
              <w:numPr>
                <w:ilvl w:val="0"/>
                <w:numId w:val="0"/>
              </w:numPr>
              <w:spacing w:before="0" w:after="0"/>
              <w:rPr>
                <w:sz w:val="26"/>
                <w:szCs w:val="26"/>
              </w:rPr>
            </w:pPr>
            <w:r w:rsidRPr="00963712">
              <w:rPr>
                <w:sz w:val="26"/>
                <w:szCs w:val="26"/>
              </w:rPr>
              <w:t>Причинение имущественного ущерба путем обмана или злоупотребления доверием. Непреднамеренные, неосторожные или неквалифицированные действия</w:t>
            </w:r>
          </w:p>
        </w:tc>
        <w:tc>
          <w:tcPr>
            <w:tcW w:w="1913" w:type="dxa"/>
            <w:vAlign w:val="center"/>
          </w:tcPr>
          <w:p w:rsidR="00414F99" w:rsidRPr="00963712" w:rsidRDefault="00414F99" w:rsidP="00F11353">
            <w:pPr>
              <w:jc w:val="center"/>
              <w:rPr>
                <w:sz w:val="26"/>
                <w:szCs w:val="26"/>
              </w:rPr>
            </w:pPr>
            <w:r w:rsidRPr="00963712">
              <w:rPr>
                <w:sz w:val="26"/>
                <w:szCs w:val="26"/>
              </w:rPr>
              <w:t>Нарушитель 5</w:t>
            </w:r>
          </w:p>
        </w:tc>
      </w:tr>
      <w:tr w:rsidR="00414F99" w:rsidRPr="00963712" w:rsidTr="00F11353">
        <w:tc>
          <w:tcPr>
            <w:tcW w:w="3216" w:type="dxa"/>
            <w:vAlign w:val="center"/>
          </w:tcPr>
          <w:p w:rsidR="00414F99" w:rsidRPr="00963712" w:rsidRDefault="00414F99" w:rsidP="00C4581A">
            <w:pPr>
              <w:pStyle w:val="30"/>
              <w:numPr>
                <w:ilvl w:val="0"/>
                <w:numId w:val="0"/>
              </w:numPr>
              <w:spacing w:before="0" w:after="0"/>
              <w:jc w:val="left"/>
              <w:rPr>
                <w:sz w:val="26"/>
                <w:szCs w:val="26"/>
              </w:rPr>
            </w:pPr>
            <w:r w:rsidRPr="00963712">
              <w:rPr>
                <w:sz w:val="26"/>
                <w:szCs w:val="26"/>
              </w:rPr>
              <w:lastRenderedPageBreak/>
              <w:t xml:space="preserve">Администратор </w:t>
            </w:r>
            <w:r w:rsidR="00C4581A" w:rsidRPr="00963712">
              <w:rPr>
                <w:sz w:val="26"/>
                <w:szCs w:val="26"/>
              </w:rPr>
              <w:t>ИСПДн</w:t>
            </w:r>
          </w:p>
        </w:tc>
        <w:tc>
          <w:tcPr>
            <w:tcW w:w="1701" w:type="dxa"/>
            <w:vAlign w:val="center"/>
          </w:tcPr>
          <w:p w:rsidR="00414F99" w:rsidRPr="00963712" w:rsidRDefault="00414F99" w:rsidP="00F11353">
            <w:pPr>
              <w:pStyle w:val="30"/>
              <w:numPr>
                <w:ilvl w:val="0"/>
                <w:numId w:val="0"/>
              </w:numPr>
              <w:spacing w:before="0" w:after="0"/>
              <w:jc w:val="center"/>
              <w:rPr>
                <w:sz w:val="26"/>
                <w:szCs w:val="26"/>
              </w:rPr>
            </w:pPr>
            <w:r w:rsidRPr="00963712">
              <w:rPr>
                <w:sz w:val="26"/>
                <w:szCs w:val="26"/>
              </w:rPr>
              <w:t>-</w:t>
            </w:r>
          </w:p>
        </w:tc>
        <w:tc>
          <w:tcPr>
            <w:tcW w:w="1701" w:type="dxa"/>
            <w:shd w:val="clear" w:color="auto" w:fill="D9D9D9" w:themeFill="background1" w:themeFillShade="D9"/>
            <w:vAlign w:val="center"/>
          </w:tcPr>
          <w:p w:rsidR="00414F99" w:rsidRPr="00963712" w:rsidRDefault="00414F99" w:rsidP="00F11353">
            <w:pPr>
              <w:pStyle w:val="30"/>
              <w:numPr>
                <w:ilvl w:val="0"/>
                <w:numId w:val="0"/>
              </w:numPr>
              <w:spacing w:before="0" w:after="0"/>
              <w:jc w:val="center"/>
              <w:rPr>
                <w:sz w:val="26"/>
                <w:szCs w:val="26"/>
              </w:rPr>
            </w:pPr>
            <w:r w:rsidRPr="00963712">
              <w:rPr>
                <w:sz w:val="26"/>
                <w:szCs w:val="26"/>
              </w:rPr>
              <w:t>+</w:t>
            </w:r>
          </w:p>
        </w:tc>
        <w:tc>
          <w:tcPr>
            <w:tcW w:w="6025" w:type="dxa"/>
          </w:tcPr>
          <w:p w:rsidR="00414F99" w:rsidRPr="00963712" w:rsidRDefault="00414F99" w:rsidP="00F11353">
            <w:pPr>
              <w:pStyle w:val="30"/>
              <w:numPr>
                <w:ilvl w:val="0"/>
                <w:numId w:val="0"/>
              </w:numPr>
              <w:spacing w:before="0" w:after="0"/>
              <w:rPr>
                <w:sz w:val="26"/>
                <w:szCs w:val="26"/>
              </w:rPr>
            </w:pPr>
            <w:r w:rsidRPr="00963712">
              <w:rPr>
                <w:sz w:val="26"/>
                <w:szCs w:val="26"/>
              </w:rPr>
              <w:t xml:space="preserve">Причинение имущественного ущерба путем мошенничества или иным преступным путем. Любопытство или желание самореализации (подтверждение статуса). </w:t>
            </w:r>
          </w:p>
          <w:p w:rsidR="00414F99" w:rsidRPr="00963712" w:rsidRDefault="00414F99" w:rsidP="00F11353">
            <w:pPr>
              <w:pStyle w:val="30"/>
              <w:numPr>
                <w:ilvl w:val="0"/>
                <w:numId w:val="0"/>
              </w:numPr>
              <w:spacing w:before="0" w:after="0"/>
              <w:rPr>
                <w:sz w:val="26"/>
                <w:szCs w:val="26"/>
              </w:rPr>
            </w:pPr>
            <w:r w:rsidRPr="00963712">
              <w:rPr>
                <w:sz w:val="26"/>
                <w:szCs w:val="26"/>
              </w:rPr>
              <w:t>Месть за ранее совершенные действия. Выявление уязвимостей с целью их дальнейшей продажи и получения финансовой выгоды. Непреднамеренные, неосторожные или неквалифицированные действия</w:t>
            </w:r>
          </w:p>
        </w:tc>
        <w:tc>
          <w:tcPr>
            <w:tcW w:w="1913" w:type="dxa"/>
            <w:vAlign w:val="center"/>
          </w:tcPr>
          <w:p w:rsidR="00414F99" w:rsidRPr="00963712" w:rsidRDefault="00414F99" w:rsidP="00C4581A">
            <w:pPr>
              <w:jc w:val="center"/>
              <w:rPr>
                <w:sz w:val="26"/>
                <w:szCs w:val="26"/>
              </w:rPr>
            </w:pPr>
            <w:r w:rsidRPr="00963712">
              <w:rPr>
                <w:sz w:val="26"/>
                <w:szCs w:val="26"/>
              </w:rPr>
              <w:t xml:space="preserve">Нарушитель </w:t>
            </w:r>
            <w:r w:rsidR="00C4581A" w:rsidRPr="00963712">
              <w:rPr>
                <w:sz w:val="26"/>
                <w:szCs w:val="26"/>
              </w:rPr>
              <w:t>6</w:t>
            </w:r>
          </w:p>
        </w:tc>
      </w:tr>
      <w:tr w:rsidR="00414F99" w:rsidRPr="00963712" w:rsidTr="00F11353">
        <w:tc>
          <w:tcPr>
            <w:tcW w:w="3216" w:type="dxa"/>
            <w:vAlign w:val="center"/>
          </w:tcPr>
          <w:p w:rsidR="00414F99" w:rsidRPr="00963712" w:rsidRDefault="00414F99" w:rsidP="00F11353">
            <w:pPr>
              <w:pStyle w:val="30"/>
              <w:numPr>
                <w:ilvl w:val="0"/>
                <w:numId w:val="0"/>
              </w:numPr>
              <w:spacing w:before="0" w:after="0"/>
              <w:jc w:val="left"/>
              <w:rPr>
                <w:sz w:val="26"/>
                <w:szCs w:val="26"/>
              </w:rPr>
            </w:pPr>
            <w:r w:rsidRPr="00963712">
              <w:rPr>
                <w:sz w:val="26"/>
                <w:szCs w:val="26"/>
              </w:rPr>
              <w:t>Администратор безопасности</w:t>
            </w:r>
          </w:p>
        </w:tc>
        <w:tc>
          <w:tcPr>
            <w:tcW w:w="1701" w:type="dxa"/>
            <w:vAlign w:val="center"/>
          </w:tcPr>
          <w:p w:rsidR="00414F99" w:rsidRPr="00963712" w:rsidRDefault="00414F99" w:rsidP="00F11353">
            <w:pPr>
              <w:pStyle w:val="30"/>
              <w:numPr>
                <w:ilvl w:val="0"/>
                <w:numId w:val="0"/>
              </w:numPr>
              <w:spacing w:before="0" w:after="0"/>
              <w:jc w:val="center"/>
              <w:rPr>
                <w:sz w:val="26"/>
                <w:szCs w:val="26"/>
              </w:rPr>
            </w:pPr>
            <w:r w:rsidRPr="00963712">
              <w:rPr>
                <w:sz w:val="26"/>
                <w:szCs w:val="26"/>
              </w:rPr>
              <w:t>-</w:t>
            </w:r>
          </w:p>
        </w:tc>
        <w:tc>
          <w:tcPr>
            <w:tcW w:w="1701" w:type="dxa"/>
            <w:shd w:val="clear" w:color="auto" w:fill="D9D9D9" w:themeFill="background1" w:themeFillShade="D9"/>
            <w:vAlign w:val="center"/>
          </w:tcPr>
          <w:p w:rsidR="00414F99" w:rsidRPr="00963712" w:rsidRDefault="00414F99" w:rsidP="00F11353">
            <w:pPr>
              <w:pStyle w:val="30"/>
              <w:numPr>
                <w:ilvl w:val="0"/>
                <w:numId w:val="0"/>
              </w:numPr>
              <w:spacing w:before="0" w:after="0"/>
              <w:jc w:val="center"/>
              <w:rPr>
                <w:sz w:val="26"/>
                <w:szCs w:val="26"/>
              </w:rPr>
            </w:pPr>
            <w:r w:rsidRPr="00963712">
              <w:rPr>
                <w:sz w:val="26"/>
                <w:szCs w:val="26"/>
              </w:rPr>
              <w:t>+</w:t>
            </w:r>
          </w:p>
        </w:tc>
        <w:tc>
          <w:tcPr>
            <w:tcW w:w="6025" w:type="dxa"/>
          </w:tcPr>
          <w:p w:rsidR="00414F99" w:rsidRPr="00963712" w:rsidRDefault="00414F99" w:rsidP="00F11353">
            <w:pPr>
              <w:pStyle w:val="30"/>
              <w:numPr>
                <w:ilvl w:val="0"/>
                <w:numId w:val="0"/>
              </w:numPr>
              <w:spacing w:before="0" w:after="0"/>
              <w:rPr>
                <w:sz w:val="26"/>
                <w:szCs w:val="26"/>
              </w:rPr>
            </w:pPr>
            <w:r w:rsidRPr="00963712">
              <w:rPr>
                <w:sz w:val="26"/>
                <w:szCs w:val="26"/>
              </w:rPr>
              <w:t xml:space="preserve">Причинение имущественного ущерба путем мошенничества или иным преступным путем. </w:t>
            </w:r>
          </w:p>
          <w:p w:rsidR="00414F99" w:rsidRPr="00963712" w:rsidRDefault="00414F99" w:rsidP="00F11353">
            <w:pPr>
              <w:pStyle w:val="30"/>
              <w:numPr>
                <w:ilvl w:val="0"/>
                <w:numId w:val="0"/>
              </w:numPr>
              <w:spacing w:before="0" w:after="0"/>
              <w:rPr>
                <w:sz w:val="26"/>
                <w:szCs w:val="26"/>
              </w:rPr>
            </w:pPr>
            <w:r w:rsidRPr="00963712">
              <w:rPr>
                <w:sz w:val="26"/>
                <w:szCs w:val="26"/>
              </w:rPr>
              <w:t xml:space="preserve">Месть за ранее совершенные действия. </w:t>
            </w:r>
          </w:p>
          <w:p w:rsidR="00414F99" w:rsidRPr="00963712" w:rsidRDefault="00414F99" w:rsidP="00F11353">
            <w:pPr>
              <w:pStyle w:val="30"/>
              <w:numPr>
                <w:ilvl w:val="0"/>
                <w:numId w:val="0"/>
              </w:numPr>
              <w:spacing w:before="0" w:after="0"/>
              <w:rPr>
                <w:sz w:val="26"/>
                <w:szCs w:val="26"/>
              </w:rPr>
            </w:pPr>
            <w:r w:rsidRPr="00963712">
              <w:rPr>
                <w:sz w:val="26"/>
                <w:szCs w:val="26"/>
              </w:rPr>
              <w:t>Выявление уязвимостей с целью их дальнейшей продажи и получения финансовой выгоды. Непреднамеренные, неосторожные или неквалифицированные действия</w:t>
            </w:r>
          </w:p>
        </w:tc>
        <w:tc>
          <w:tcPr>
            <w:tcW w:w="1913" w:type="dxa"/>
            <w:vAlign w:val="center"/>
          </w:tcPr>
          <w:p w:rsidR="00414F99" w:rsidRPr="00963712" w:rsidRDefault="00414F99" w:rsidP="00C4581A">
            <w:pPr>
              <w:jc w:val="center"/>
              <w:rPr>
                <w:sz w:val="26"/>
                <w:szCs w:val="26"/>
              </w:rPr>
            </w:pPr>
            <w:r w:rsidRPr="00963712">
              <w:rPr>
                <w:sz w:val="26"/>
                <w:szCs w:val="26"/>
              </w:rPr>
              <w:t xml:space="preserve">Нарушитель </w:t>
            </w:r>
            <w:r w:rsidR="00C4581A" w:rsidRPr="00963712">
              <w:rPr>
                <w:sz w:val="26"/>
                <w:szCs w:val="26"/>
              </w:rPr>
              <w:t>7</w:t>
            </w:r>
          </w:p>
        </w:tc>
      </w:tr>
      <w:tr w:rsidR="00414F99" w:rsidRPr="00963712" w:rsidTr="00F11353">
        <w:tc>
          <w:tcPr>
            <w:tcW w:w="3216" w:type="dxa"/>
            <w:vAlign w:val="center"/>
          </w:tcPr>
          <w:p w:rsidR="00414F99" w:rsidRPr="00963712" w:rsidRDefault="00414F99" w:rsidP="00F11353">
            <w:pPr>
              <w:pStyle w:val="30"/>
              <w:numPr>
                <w:ilvl w:val="0"/>
                <w:numId w:val="0"/>
              </w:numPr>
              <w:spacing w:before="0" w:after="0"/>
              <w:jc w:val="left"/>
              <w:rPr>
                <w:sz w:val="26"/>
                <w:szCs w:val="26"/>
              </w:rPr>
            </w:pPr>
            <w:r w:rsidRPr="00963712">
              <w:rPr>
                <w:sz w:val="26"/>
                <w:szCs w:val="26"/>
              </w:rPr>
              <w:t>Бывшие работники (пользователи)</w:t>
            </w:r>
          </w:p>
        </w:tc>
        <w:tc>
          <w:tcPr>
            <w:tcW w:w="1701" w:type="dxa"/>
            <w:shd w:val="clear" w:color="auto" w:fill="D9D9D9" w:themeFill="background1" w:themeFillShade="D9"/>
            <w:vAlign w:val="center"/>
          </w:tcPr>
          <w:p w:rsidR="00414F99" w:rsidRPr="00963712" w:rsidRDefault="00414F99" w:rsidP="00F11353">
            <w:pPr>
              <w:pStyle w:val="30"/>
              <w:numPr>
                <w:ilvl w:val="0"/>
                <w:numId w:val="0"/>
              </w:numPr>
              <w:spacing w:before="0" w:after="0"/>
              <w:jc w:val="center"/>
              <w:rPr>
                <w:sz w:val="26"/>
                <w:szCs w:val="26"/>
              </w:rPr>
            </w:pPr>
            <w:r w:rsidRPr="00963712">
              <w:rPr>
                <w:sz w:val="26"/>
                <w:szCs w:val="26"/>
              </w:rPr>
              <w:t>+</w:t>
            </w:r>
          </w:p>
        </w:tc>
        <w:tc>
          <w:tcPr>
            <w:tcW w:w="1701" w:type="dxa"/>
            <w:vAlign w:val="center"/>
          </w:tcPr>
          <w:p w:rsidR="00414F99" w:rsidRPr="00963712" w:rsidRDefault="00414F99" w:rsidP="00F11353">
            <w:pPr>
              <w:pStyle w:val="30"/>
              <w:numPr>
                <w:ilvl w:val="0"/>
                <w:numId w:val="0"/>
              </w:numPr>
              <w:spacing w:before="0" w:after="0"/>
              <w:jc w:val="center"/>
              <w:rPr>
                <w:sz w:val="26"/>
                <w:szCs w:val="26"/>
              </w:rPr>
            </w:pPr>
            <w:r w:rsidRPr="00963712">
              <w:rPr>
                <w:sz w:val="26"/>
                <w:szCs w:val="26"/>
              </w:rPr>
              <w:t>-</w:t>
            </w:r>
          </w:p>
        </w:tc>
        <w:tc>
          <w:tcPr>
            <w:tcW w:w="6025" w:type="dxa"/>
          </w:tcPr>
          <w:p w:rsidR="00414F99" w:rsidRPr="00963712" w:rsidRDefault="00414F99" w:rsidP="00F11353">
            <w:pPr>
              <w:pStyle w:val="30"/>
              <w:numPr>
                <w:ilvl w:val="0"/>
                <w:numId w:val="0"/>
              </w:numPr>
              <w:spacing w:before="0" w:after="0"/>
              <w:rPr>
                <w:sz w:val="26"/>
                <w:szCs w:val="26"/>
              </w:rPr>
            </w:pPr>
            <w:r w:rsidRPr="00963712">
              <w:rPr>
                <w:sz w:val="26"/>
                <w:szCs w:val="26"/>
              </w:rPr>
              <w:t>Причинение имущественного ущерба путем мошенничества или иным преступным путем.</w:t>
            </w:r>
          </w:p>
          <w:p w:rsidR="00414F99" w:rsidRPr="00963712" w:rsidRDefault="00414F99" w:rsidP="00F11353">
            <w:pPr>
              <w:pStyle w:val="30"/>
              <w:numPr>
                <w:ilvl w:val="0"/>
                <w:numId w:val="0"/>
              </w:numPr>
              <w:spacing w:before="0" w:after="0"/>
              <w:rPr>
                <w:sz w:val="26"/>
                <w:szCs w:val="26"/>
              </w:rPr>
            </w:pPr>
            <w:r w:rsidRPr="00963712">
              <w:rPr>
                <w:sz w:val="26"/>
                <w:szCs w:val="26"/>
              </w:rPr>
              <w:t>Месть за ранее совершенные действия</w:t>
            </w:r>
          </w:p>
        </w:tc>
        <w:tc>
          <w:tcPr>
            <w:tcW w:w="1913" w:type="dxa"/>
            <w:vAlign w:val="center"/>
          </w:tcPr>
          <w:p w:rsidR="00414F99" w:rsidRPr="00963712" w:rsidRDefault="00414F99" w:rsidP="00C4581A">
            <w:pPr>
              <w:jc w:val="center"/>
              <w:rPr>
                <w:sz w:val="26"/>
                <w:szCs w:val="26"/>
              </w:rPr>
            </w:pPr>
            <w:r w:rsidRPr="00963712">
              <w:rPr>
                <w:sz w:val="26"/>
                <w:szCs w:val="26"/>
              </w:rPr>
              <w:t xml:space="preserve">Нарушитель </w:t>
            </w:r>
            <w:r w:rsidR="00C4581A" w:rsidRPr="00963712">
              <w:rPr>
                <w:sz w:val="26"/>
                <w:szCs w:val="26"/>
              </w:rPr>
              <w:t>8</w:t>
            </w:r>
          </w:p>
        </w:tc>
      </w:tr>
    </w:tbl>
    <w:p w:rsidR="00414F99" w:rsidRPr="00963712" w:rsidRDefault="00414F99" w:rsidP="00414F99">
      <w:pPr>
        <w:pStyle w:val="30"/>
        <w:ind w:left="0" w:firstLine="709"/>
        <w:sectPr w:rsidR="00414F99" w:rsidRPr="00963712" w:rsidSect="00F11353">
          <w:pgSz w:w="16838" w:h="11906" w:orient="landscape"/>
          <w:pgMar w:top="851" w:right="851" w:bottom="993" w:left="851" w:header="709" w:footer="498" w:gutter="0"/>
          <w:cols w:space="720"/>
        </w:sectPr>
      </w:pPr>
    </w:p>
    <w:p w:rsidR="00414F99" w:rsidRPr="00963712" w:rsidRDefault="00414F99" w:rsidP="00C4581A">
      <w:pPr>
        <w:pStyle w:val="30"/>
        <w:numPr>
          <w:ilvl w:val="0"/>
          <w:numId w:val="0"/>
        </w:numPr>
        <w:ind w:firstLine="708"/>
      </w:pPr>
      <w:r w:rsidRPr="00963712">
        <w:lastRenderedPageBreak/>
        <w:t xml:space="preserve">В качестве нарушителей информационной безопасности </w:t>
      </w:r>
      <w:r w:rsidR="00C4581A" w:rsidRPr="00963712">
        <w:t>ИСПДн</w:t>
      </w:r>
      <w:r w:rsidRPr="00963712">
        <w:t xml:space="preserve"> имеет смысл рассматривать исключительно субъектов, перечисленных выше, действующих либо самостоятельно, либо вступивших в сговор между собой. Модель нарушителя информационной безопасности </w:t>
      </w:r>
      <w:r w:rsidR="00C4581A" w:rsidRPr="00963712">
        <w:t>ИСПДн</w:t>
      </w:r>
      <w:r w:rsidRPr="00963712">
        <w:t xml:space="preserve"> строится исходя из конкретных категорий субъектов, их квалификации, потенциала и мотивации действий.</w:t>
      </w:r>
    </w:p>
    <w:p w:rsidR="00C4581A" w:rsidRPr="00963712" w:rsidRDefault="00C4581A" w:rsidP="00C4581A">
      <w:pPr>
        <w:pStyle w:val="30"/>
        <w:numPr>
          <w:ilvl w:val="0"/>
          <w:numId w:val="0"/>
        </w:numPr>
        <w:spacing w:before="0" w:after="0"/>
        <w:ind w:firstLine="708"/>
        <w:rPr>
          <w:rStyle w:val="fontstyle01"/>
        </w:rPr>
      </w:pPr>
      <w:r w:rsidRPr="00963712">
        <w:rPr>
          <w:rStyle w:val="fontstyle01"/>
        </w:rPr>
        <w:t xml:space="preserve">Возможности каждого нарушителя (субъекта) по реализации угроз безопасности информации характеризуются его потенциалом. Потенциал нарушителя определяется компетентностью, ресурсами и мотивацией, требуемыми для реализации угроз безопасности информации в </w:t>
      </w:r>
      <w:r w:rsidRPr="00963712">
        <w:t>ИСПДн</w:t>
      </w:r>
      <w:r w:rsidRPr="00963712">
        <w:rPr>
          <w:rStyle w:val="fontstyle01"/>
        </w:rPr>
        <w:t>.</w:t>
      </w:r>
    </w:p>
    <w:p w:rsidR="00C4581A" w:rsidRPr="00963712" w:rsidRDefault="00C4581A" w:rsidP="00C4581A">
      <w:pPr>
        <w:pStyle w:val="30"/>
        <w:numPr>
          <w:ilvl w:val="0"/>
          <w:numId w:val="0"/>
        </w:numPr>
        <w:spacing w:before="0" w:after="0"/>
        <w:ind w:firstLine="708"/>
      </w:pPr>
      <w:r w:rsidRPr="00963712">
        <w:t>В зависимости от потенциала, требуемого для реализации угроз безопасности защищаемой информации, обрабатываемой в ИСПДн, нарушители подразделяются на:</w:t>
      </w:r>
    </w:p>
    <w:p w:rsidR="00C4581A" w:rsidRPr="00963712" w:rsidRDefault="00C4581A" w:rsidP="00C4581A">
      <w:pPr>
        <w:pStyle w:val="1"/>
        <w:numPr>
          <w:ilvl w:val="0"/>
          <w:numId w:val="0"/>
        </w:numPr>
        <w:ind w:firstLine="851"/>
        <w:jc w:val="both"/>
        <w:rPr>
          <w:b w:val="0"/>
          <w:color w:val="000000" w:themeColor="text1"/>
          <w:szCs w:val="28"/>
          <w:shd w:val="clear" w:color="auto" w:fill="FFFFFF"/>
        </w:rPr>
      </w:pPr>
      <w:r w:rsidRPr="00963712">
        <w:rPr>
          <w:b w:val="0"/>
          <w:color w:val="000000" w:themeColor="text1"/>
        </w:rPr>
        <w:t xml:space="preserve">нарушителя, обладающим базовым (низким) потенциалом - возможности уровня </w:t>
      </w:r>
      <w:r w:rsidRPr="00963712">
        <w:rPr>
          <w:b w:val="0"/>
          <w:color w:val="000000" w:themeColor="text1"/>
          <w:szCs w:val="28"/>
        </w:rPr>
        <w:t xml:space="preserve">одного человека, подразумевается, что </w:t>
      </w:r>
      <w:r w:rsidRPr="00963712">
        <w:rPr>
          <w:b w:val="0"/>
          <w:color w:val="000000" w:themeColor="text1"/>
          <w:szCs w:val="28"/>
          <w:shd w:val="clear" w:color="auto" w:fill="FFFFFF"/>
        </w:rPr>
        <w:t>для реализации атак могут использовать информацию только из общедоступных источников, а также могут приобретать и использовать специальные средства эксплуатации уязвимостей на бесплатной основе, находящиеся в свободном доступе</w:t>
      </w:r>
      <w:r w:rsidRPr="00963712">
        <w:rPr>
          <w:b w:val="0"/>
          <w:color w:val="000000" w:themeColor="text1"/>
          <w:szCs w:val="28"/>
        </w:rPr>
        <w:t>;</w:t>
      </w:r>
    </w:p>
    <w:p w:rsidR="00C4581A" w:rsidRPr="00963712" w:rsidRDefault="00C4581A" w:rsidP="00C4581A">
      <w:pPr>
        <w:pStyle w:val="24"/>
        <w:tabs>
          <w:tab w:val="clear" w:pos="926"/>
        </w:tabs>
        <w:ind w:left="0" w:firstLine="851"/>
        <w:rPr>
          <w:color w:val="000000" w:themeColor="text1"/>
          <w:szCs w:val="28"/>
        </w:rPr>
      </w:pPr>
      <w:r w:rsidRPr="00963712">
        <w:rPr>
          <w:color w:val="000000" w:themeColor="text1"/>
          <w:szCs w:val="28"/>
        </w:rPr>
        <w:t>нарушителя, обладающим усиленным базовым (средним) потенциалом - возможности уровня группы лиц/организации, подразумевается, чтои</w:t>
      </w:r>
      <w:r w:rsidRPr="00963712">
        <w:rPr>
          <w:color w:val="000000" w:themeColor="text1"/>
          <w:szCs w:val="28"/>
          <w:shd w:val="clear" w:color="auto" w:fill="FFFFFF"/>
        </w:rPr>
        <w:t>меют возможность проводить </w:t>
      </w:r>
      <w:r w:rsidRPr="00963712">
        <w:rPr>
          <w:bCs/>
          <w:color w:val="000000" w:themeColor="text1"/>
          <w:szCs w:val="28"/>
          <w:shd w:val="clear" w:color="auto" w:fill="FFFFFF"/>
        </w:rPr>
        <w:t>анализ кода прикладного программного обеспечения</w:t>
      </w:r>
      <w:r w:rsidRPr="00963712">
        <w:rPr>
          <w:color w:val="000000" w:themeColor="text1"/>
          <w:szCs w:val="28"/>
          <w:shd w:val="clear" w:color="auto" w:fill="FFFFFF"/>
        </w:rPr>
        <w:t>, самостоятельно находить в нем уязвимости и использовать их</w:t>
      </w:r>
      <w:r w:rsidRPr="00963712">
        <w:rPr>
          <w:color w:val="000000" w:themeColor="text1"/>
          <w:szCs w:val="28"/>
        </w:rPr>
        <w:t>, а также могут разрабатывать и использовать специальные средства эксплуатации уязвимостей;</w:t>
      </w:r>
    </w:p>
    <w:p w:rsidR="00C4581A" w:rsidRPr="00963712" w:rsidRDefault="00C4581A" w:rsidP="00C4581A">
      <w:pPr>
        <w:pStyle w:val="24"/>
        <w:tabs>
          <w:tab w:val="clear" w:pos="926"/>
        </w:tabs>
        <w:ind w:left="0" w:firstLine="851"/>
        <w:rPr>
          <w:color w:val="000000" w:themeColor="text1"/>
          <w:szCs w:val="28"/>
        </w:rPr>
      </w:pPr>
      <w:r w:rsidRPr="00963712">
        <w:rPr>
          <w:color w:val="000000" w:themeColor="text1"/>
          <w:szCs w:val="28"/>
        </w:rPr>
        <w:t xml:space="preserve">нарушителя, обладающим высоким потенциалом - возможности уровня предприятия/группы предприятий/государства, предполагается, что </w:t>
      </w:r>
      <w:r w:rsidRPr="00963712">
        <w:rPr>
          <w:color w:val="000000" w:themeColor="text1"/>
          <w:szCs w:val="28"/>
          <w:shd w:val="clear" w:color="auto" w:fill="FFFFFF"/>
        </w:rPr>
        <w:t>имеют возможность</w:t>
      </w:r>
      <w:r w:rsidRPr="00963712">
        <w:rPr>
          <w:color w:val="000000" w:themeColor="text1"/>
          <w:szCs w:val="28"/>
        </w:rPr>
        <w:t xml:space="preserve"> разрабатывать и использовать специальные средства эксплуатации уязвимостей, а также могут </w:t>
      </w:r>
      <w:r w:rsidRPr="00963712">
        <w:rPr>
          <w:bCs/>
          <w:color w:val="000000" w:themeColor="text1"/>
          <w:szCs w:val="28"/>
          <w:shd w:val="clear" w:color="auto" w:fill="FFFFFF"/>
        </w:rPr>
        <w:t>вносить закладки в программно-техническое обеспечение системы</w:t>
      </w:r>
      <w:r w:rsidRPr="00963712">
        <w:rPr>
          <w:color w:val="000000" w:themeColor="text1"/>
          <w:szCs w:val="28"/>
          <w:shd w:val="clear" w:color="auto" w:fill="FFFFFF"/>
        </w:rPr>
        <w:t>, проводить специальные исследования и применять специализированные средства проникновения и добывания информации</w:t>
      </w:r>
      <w:r w:rsidRPr="00963712">
        <w:rPr>
          <w:color w:val="000000" w:themeColor="text1"/>
          <w:szCs w:val="28"/>
        </w:rPr>
        <w:t>.</w:t>
      </w:r>
    </w:p>
    <w:p w:rsidR="00C4581A" w:rsidRPr="00963712" w:rsidRDefault="00C4581A" w:rsidP="00C4581A">
      <w:pPr>
        <w:pStyle w:val="30"/>
        <w:numPr>
          <w:ilvl w:val="0"/>
          <w:numId w:val="0"/>
        </w:numPr>
        <w:spacing w:before="0" w:after="0"/>
        <w:ind w:firstLine="708"/>
        <w:rPr>
          <w:szCs w:val="28"/>
        </w:rPr>
      </w:pPr>
      <w:r w:rsidRPr="00963712">
        <w:t xml:space="preserve">Возможные потенциалы нарушителей и соответствующие им возможности приведены в приложении № </w:t>
      </w:r>
      <w:r w:rsidR="003B075F">
        <w:t>1</w:t>
      </w:r>
      <w:r w:rsidRPr="00963712">
        <w:t>.</w:t>
      </w:r>
    </w:p>
    <w:p w:rsidR="00C4581A" w:rsidRPr="00963712" w:rsidRDefault="00C4581A" w:rsidP="00C4581A">
      <w:pPr>
        <w:pStyle w:val="30"/>
        <w:keepNext/>
        <w:numPr>
          <w:ilvl w:val="0"/>
          <w:numId w:val="0"/>
        </w:numPr>
        <w:tabs>
          <w:tab w:val="left" w:pos="993"/>
        </w:tabs>
        <w:spacing w:before="0" w:after="0"/>
        <w:rPr>
          <w:szCs w:val="28"/>
        </w:rPr>
      </w:pPr>
      <w:r w:rsidRPr="00963712">
        <w:rPr>
          <w:szCs w:val="28"/>
        </w:rPr>
        <w:tab/>
        <w:t xml:space="preserve">Характер и объем информации, хранимой и обрабатываемой в </w:t>
      </w:r>
      <w:r w:rsidRPr="00963712">
        <w:t>ИСПДн</w:t>
      </w:r>
      <w:r w:rsidRPr="00963712">
        <w:rPr>
          <w:szCs w:val="28"/>
        </w:rPr>
        <w:t>, является недостаточным для возможной мотивации следующих нарушителей</w:t>
      </w:r>
      <w:r w:rsidRPr="00963712">
        <w:t xml:space="preserve"> к реализации </w:t>
      </w:r>
      <w:r w:rsidRPr="00963712">
        <w:rPr>
          <w:szCs w:val="28"/>
        </w:rPr>
        <w:t>угроз различного типа (например, утечки информации по техническим каналам утечки информации):</w:t>
      </w:r>
    </w:p>
    <w:p w:rsidR="00C4581A" w:rsidRPr="00963712" w:rsidRDefault="00C4581A" w:rsidP="0001465C">
      <w:pPr>
        <w:pStyle w:val="30"/>
        <w:keepNext/>
        <w:numPr>
          <w:ilvl w:val="0"/>
          <w:numId w:val="8"/>
        </w:numPr>
        <w:tabs>
          <w:tab w:val="left" w:pos="567"/>
          <w:tab w:val="left" w:pos="1134"/>
        </w:tabs>
        <w:spacing w:before="0" w:after="0"/>
        <w:ind w:left="0" w:firstLine="851"/>
        <w:rPr>
          <w:szCs w:val="28"/>
        </w:rPr>
      </w:pPr>
      <w:r w:rsidRPr="00963712">
        <w:rPr>
          <w:szCs w:val="28"/>
        </w:rPr>
        <w:t>внешний нарушитель с высоким потенциалом - специальные службы иностранных государств (нарушитель 1);</w:t>
      </w:r>
    </w:p>
    <w:p w:rsidR="00C4581A" w:rsidRPr="00963712" w:rsidRDefault="00C4581A" w:rsidP="0001465C">
      <w:pPr>
        <w:pStyle w:val="30"/>
        <w:keepNext/>
        <w:numPr>
          <w:ilvl w:val="0"/>
          <w:numId w:val="8"/>
        </w:numPr>
        <w:tabs>
          <w:tab w:val="left" w:pos="567"/>
          <w:tab w:val="left" w:pos="1134"/>
        </w:tabs>
        <w:spacing w:before="0" w:after="0"/>
        <w:ind w:left="0" w:firstLine="851"/>
        <w:rPr>
          <w:szCs w:val="28"/>
        </w:rPr>
      </w:pPr>
      <w:r w:rsidRPr="00963712">
        <w:rPr>
          <w:szCs w:val="28"/>
        </w:rPr>
        <w:t>внешний нарушитель со средним потенциалом - преступные (хакерские) группы (нарушитель 2);</w:t>
      </w:r>
    </w:p>
    <w:p w:rsidR="00C4581A" w:rsidRPr="00963712" w:rsidRDefault="00C4581A" w:rsidP="0001465C">
      <w:pPr>
        <w:pStyle w:val="30"/>
        <w:keepNext/>
        <w:numPr>
          <w:ilvl w:val="0"/>
          <w:numId w:val="8"/>
        </w:numPr>
        <w:tabs>
          <w:tab w:val="left" w:pos="142"/>
          <w:tab w:val="left" w:pos="426"/>
          <w:tab w:val="left" w:pos="567"/>
          <w:tab w:val="left" w:pos="1134"/>
        </w:tabs>
        <w:spacing w:before="0" w:after="0"/>
        <w:ind w:left="0" w:firstLine="851"/>
        <w:rPr>
          <w:szCs w:val="28"/>
        </w:rPr>
      </w:pPr>
      <w:r w:rsidRPr="00963712">
        <w:rPr>
          <w:szCs w:val="28"/>
        </w:rPr>
        <w:t xml:space="preserve">внутренний нарушитель с высоким потенциалом. Нарушители данной категории не рассматриваются в настоящей Модели угроз, так как </w:t>
      </w:r>
      <w:r w:rsidRPr="00963712">
        <w:rPr>
          <w:szCs w:val="28"/>
        </w:rPr>
        <w:lastRenderedPageBreak/>
        <w:t xml:space="preserve">предполагается, что данная категория внутренних нарушителей имеет возможности </w:t>
      </w:r>
      <w:r w:rsidRPr="00963712">
        <w:rPr>
          <w:color w:val="000000" w:themeColor="text1"/>
          <w:szCs w:val="28"/>
        </w:rPr>
        <w:t xml:space="preserve">уровня предприятия/группы предприятий/государства, которые </w:t>
      </w:r>
      <w:r w:rsidRPr="00963712">
        <w:rPr>
          <w:szCs w:val="28"/>
        </w:rPr>
        <w:t xml:space="preserve">обладают большим финансированием, высоким потенциалом, знаниями и навыками для реализации угроз безопасности (например, </w:t>
      </w:r>
      <w:r w:rsidRPr="00963712">
        <w:rPr>
          <w:color w:val="222222"/>
          <w:szCs w:val="28"/>
          <w:shd w:val="clear" w:color="auto" w:fill="FFFFFF"/>
        </w:rPr>
        <w:t>проводить специальные исследования и применять специализированные средства проникновения и добывания информации</w:t>
      </w:r>
      <w:r w:rsidRPr="00963712">
        <w:rPr>
          <w:szCs w:val="28"/>
        </w:rPr>
        <w:t>).</w:t>
      </w:r>
    </w:p>
    <w:p w:rsidR="00C4581A" w:rsidRPr="00963712" w:rsidRDefault="008A7700" w:rsidP="008A7700">
      <w:pPr>
        <w:pStyle w:val="30"/>
        <w:keepNext/>
        <w:numPr>
          <w:ilvl w:val="0"/>
          <w:numId w:val="0"/>
        </w:numPr>
        <w:spacing w:before="0" w:after="0"/>
        <w:ind w:firstLine="708"/>
        <w:rPr>
          <w:szCs w:val="28"/>
        </w:rPr>
      </w:pPr>
      <w:r w:rsidRPr="00963712">
        <w:rPr>
          <w:szCs w:val="28"/>
        </w:rPr>
        <w:t xml:space="preserve">Исходя из </w:t>
      </w:r>
      <w:r w:rsidR="00C4581A" w:rsidRPr="00963712">
        <w:rPr>
          <w:szCs w:val="28"/>
        </w:rPr>
        <w:t xml:space="preserve">приложения № </w:t>
      </w:r>
      <w:r w:rsidR="003B075F">
        <w:rPr>
          <w:szCs w:val="28"/>
        </w:rPr>
        <w:t>1</w:t>
      </w:r>
      <w:r w:rsidR="00C4581A" w:rsidRPr="00963712">
        <w:rPr>
          <w:szCs w:val="28"/>
        </w:rPr>
        <w:t xml:space="preserve">, настоящей Модели угроз, актуальными нарушителями являются:  </w:t>
      </w:r>
      <w:bookmarkStart w:id="30" w:name="_Toc289777716"/>
    </w:p>
    <w:p w:rsidR="00C4581A" w:rsidRPr="00963712" w:rsidRDefault="00C4581A" w:rsidP="0001465C">
      <w:pPr>
        <w:pStyle w:val="30"/>
        <w:numPr>
          <w:ilvl w:val="0"/>
          <w:numId w:val="9"/>
        </w:numPr>
        <w:tabs>
          <w:tab w:val="left" w:pos="1134"/>
          <w:tab w:val="left" w:pos="1276"/>
          <w:tab w:val="num" w:pos="2520"/>
        </w:tabs>
        <w:spacing w:before="0" w:after="0"/>
        <w:ind w:left="0" w:firstLine="851"/>
        <w:rPr>
          <w:szCs w:val="28"/>
        </w:rPr>
      </w:pPr>
      <w:r w:rsidRPr="00963712">
        <w:rPr>
          <w:szCs w:val="28"/>
        </w:rPr>
        <w:t>внешний нарушитель с усиленным базовым (средним) потенциалом:</w:t>
      </w:r>
    </w:p>
    <w:p w:rsidR="00C4581A" w:rsidRPr="00963712" w:rsidRDefault="00C4581A" w:rsidP="00C4581A">
      <w:pPr>
        <w:pStyle w:val="30"/>
        <w:numPr>
          <w:ilvl w:val="0"/>
          <w:numId w:val="0"/>
        </w:numPr>
        <w:tabs>
          <w:tab w:val="left" w:pos="1134"/>
          <w:tab w:val="left" w:pos="1276"/>
        </w:tabs>
        <w:spacing w:before="0" w:after="0"/>
        <w:ind w:firstLine="1134"/>
        <w:rPr>
          <w:szCs w:val="28"/>
        </w:rPr>
      </w:pPr>
      <w:r w:rsidRPr="00963712">
        <w:rPr>
          <w:szCs w:val="28"/>
        </w:rPr>
        <w:t xml:space="preserve">разработчики </w:t>
      </w:r>
      <w:r w:rsidR="003B78C0" w:rsidRPr="00963712">
        <w:rPr>
          <w:szCs w:val="28"/>
        </w:rPr>
        <w:t>ИСПДн</w:t>
      </w:r>
      <w:r w:rsidRPr="00963712">
        <w:rPr>
          <w:szCs w:val="28"/>
        </w:rPr>
        <w:t xml:space="preserve"> и программного обеспечения - нарушитель 4.   </w:t>
      </w:r>
    </w:p>
    <w:p w:rsidR="00C4581A" w:rsidRPr="00963712" w:rsidRDefault="00C4581A" w:rsidP="0001465C">
      <w:pPr>
        <w:pStyle w:val="30"/>
        <w:numPr>
          <w:ilvl w:val="0"/>
          <w:numId w:val="9"/>
        </w:numPr>
        <w:tabs>
          <w:tab w:val="left" w:pos="1134"/>
          <w:tab w:val="left" w:pos="1276"/>
          <w:tab w:val="num" w:pos="2520"/>
        </w:tabs>
        <w:spacing w:before="0" w:after="0"/>
        <w:ind w:left="0" w:firstLine="851"/>
        <w:rPr>
          <w:szCs w:val="28"/>
        </w:rPr>
      </w:pPr>
      <w:r w:rsidRPr="00963712">
        <w:rPr>
          <w:szCs w:val="28"/>
        </w:rPr>
        <w:t>внешний нарушитель с базовым (низким) потенциалом:</w:t>
      </w:r>
    </w:p>
    <w:p w:rsidR="00C4581A" w:rsidRPr="00963712" w:rsidRDefault="00C4581A" w:rsidP="00C4581A">
      <w:pPr>
        <w:pStyle w:val="30"/>
        <w:numPr>
          <w:ilvl w:val="0"/>
          <w:numId w:val="0"/>
        </w:numPr>
        <w:tabs>
          <w:tab w:val="left" w:pos="1134"/>
          <w:tab w:val="left" w:pos="1276"/>
        </w:tabs>
        <w:spacing w:before="0" w:after="0"/>
        <w:ind w:firstLine="1134"/>
        <w:rPr>
          <w:szCs w:val="28"/>
        </w:rPr>
      </w:pPr>
      <w:r w:rsidRPr="00963712">
        <w:rPr>
          <w:szCs w:val="28"/>
        </w:rPr>
        <w:t>физическое лицо, не являющееся служащим министерства – нарушитель 3;</w:t>
      </w:r>
    </w:p>
    <w:p w:rsidR="00C4581A" w:rsidRPr="00963712" w:rsidRDefault="00C4581A" w:rsidP="00C4581A">
      <w:pPr>
        <w:pStyle w:val="30"/>
        <w:numPr>
          <w:ilvl w:val="0"/>
          <w:numId w:val="0"/>
        </w:numPr>
        <w:tabs>
          <w:tab w:val="left" w:pos="1134"/>
          <w:tab w:val="left" w:pos="1276"/>
        </w:tabs>
        <w:spacing w:before="0" w:after="0"/>
        <w:ind w:firstLine="1134"/>
        <w:rPr>
          <w:szCs w:val="28"/>
        </w:rPr>
      </w:pPr>
      <w:r w:rsidRPr="00963712">
        <w:rPr>
          <w:szCs w:val="28"/>
        </w:rPr>
        <w:t xml:space="preserve">бывшие работники (пользователи) - нарушитель </w:t>
      </w:r>
      <w:r w:rsidR="008A7700" w:rsidRPr="00963712">
        <w:rPr>
          <w:szCs w:val="28"/>
        </w:rPr>
        <w:t>8</w:t>
      </w:r>
      <w:r w:rsidRPr="00963712">
        <w:rPr>
          <w:szCs w:val="28"/>
        </w:rPr>
        <w:t>.</w:t>
      </w:r>
    </w:p>
    <w:p w:rsidR="00C4581A" w:rsidRPr="00963712" w:rsidRDefault="00C4581A" w:rsidP="0001465C">
      <w:pPr>
        <w:pStyle w:val="30"/>
        <w:numPr>
          <w:ilvl w:val="0"/>
          <w:numId w:val="9"/>
        </w:numPr>
        <w:tabs>
          <w:tab w:val="left" w:pos="1134"/>
          <w:tab w:val="left" w:pos="1276"/>
          <w:tab w:val="num" w:pos="2520"/>
        </w:tabs>
        <w:spacing w:before="0" w:after="0"/>
        <w:ind w:left="0" w:firstLine="851"/>
        <w:rPr>
          <w:szCs w:val="28"/>
        </w:rPr>
      </w:pPr>
      <w:r w:rsidRPr="00963712">
        <w:rPr>
          <w:szCs w:val="28"/>
        </w:rPr>
        <w:t xml:space="preserve"> внутренний нарушитель с усиленным базовым (средним) потенциалом: </w:t>
      </w:r>
    </w:p>
    <w:p w:rsidR="00C4581A" w:rsidRPr="00963712" w:rsidRDefault="00C4581A" w:rsidP="00C4581A">
      <w:pPr>
        <w:pStyle w:val="30"/>
        <w:numPr>
          <w:ilvl w:val="0"/>
          <w:numId w:val="0"/>
        </w:numPr>
        <w:tabs>
          <w:tab w:val="left" w:pos="1134"/>
          <w:tab w:val="left" w:pos="1276"/>
        </w:tabs>
        <w:spacing w:before="0" w:after="0"/>
        <w:ind w:firstLine="1134"/>
        <w:rPr>
          <w:szCs w:val="28"/>
        </w:rPr>
      </w:pPr>
      <w:r w:rsidRPr="00963712">
        <w:rPr>
          <w:szCs w:val="28"/>
        </w:rPr>
        <w:t xml:space="preserve">администратор </w:t>
      </w:r>
      <w:r w:rsidR="003B78C0" w:rsidRPr="00963712">
        <w:rPr>
          <w:szCs w:val="28"/>
        </w:rPr>
        <w:t>ИСПДн</w:t>
      </w:r>
      <w:r w:rsidRPr="00963712">
        <w:rPr>
          <w:szCs w:val="28"/>
        </w:rPr>
        <w:t xml:space="preserve"> - нарушитель </w:t>
      </w:r>
      <w:r w:rsidR="008A7700" w:rsidRPr="00963712">
        <w:rPr>
          <w:szCs w:val="28"/>
        </w:rPr>
        <w:t>6</w:t>
      </w:r>
      <w:r w:rsidRPr="00963712">
        <w:rPr>
          <w:szCs w:val="28"/>
        </w:rPr>
        <w:t>;</w:t>
      </w:r>
    </w:p>
    <w:p w:rsidR="00C4581A" w:rsidRPr="00963712" w:rsidRDefault="00C4581A" w:rsidP="00C4581A">
      <w:pPr>
        <w:pStyle w:val="30"/>
        <w:numPr>
          <w:ilvl w:val="0"/>
          <w:numId w:val="0"/>
        </w:numPr>
        <w:tabs>
          <w:tab w:val="left" w:pos="1134"/>
          <w:tab w:val="left" w:pos="1276"/>
        </w:tabs>
        <w:spacing w:before="0" w:after="0"/>
        <w:ind w:firstLine="1134"/>
        <w:rPr>
          <w:szCs w:val="28"/>
        </w:rPr>
      </w:pPr>
      <w:r w:rsidRPr="00963712">
        <w:rPr>
          <w:szCs w:val="28"/>
        </w:rPr>
        <w:t xml:space="preserve">администратор безопасности - нарушитель </w:t>
      </w:r>
      <w:r w:rsidR="008A7700" w:rsidRPr="00963712">
        <w:rPr>
          <w:szCs w:val="28"/>
        </w:rPr>
        <w:t>7</w:t>
      </w:r>
      <w:r w:rsidRPr="00963712">
        <w:rPr>
          <w:szCs w:val="28"/>
        </w:rPr>
        <w:t>.</w:t>
      </w:r>
    </w:p>
    <w:p w:rsidR="00C4581A" w:rsidRPr="00963712" w:rsidRDefault="00C4581A" w:rsidP="0001465C">
      <w:pPr>
        <w:pStyle w:val="a5"/>
        <w:numPr>
          <w:ilvl w:val="0"/>
          <w:numId w:val="9"/>
        </w:numPr>
        <w:tabs>
          <w:tab w:val="left" w:pos="1134"/>
          <w:tab w:val="left" w:pos="1276"/>
        </w:tabs>
        <w:spacing w:after="0" w:line="240" w:lineRule="auto"/>
        <w:ind w:left="0" w:firstLine="851"/>
        <w:jc w:val="both"/>
        <w:rPr>
          <w:rFonts w:ascii="Times New Roman" w:hAnsi="Times New Roman" w:cs="Times New Roman"/>
          <w:sz w:val="28"/>
          <w:szCs w:val="28"/>
        </w:rPr>
      </w:pPr>
      <w:r w:rsidRPr="00963712">
        <w:rPr>
          <w:rFonts w:ascii="Times New Roman" w:hAnsi="Times New Roman" w:cs="Times New Roman"/>
          <w:sz w:val="28"/>
          <w:szCs w:val="28"/>
        </w:rPr>
        <w:t>внутренний нарушитель с базовым (низким) потенциалом:</w:t>
      </w:r>
    </w:p>
    <w:p w:rsidR="00C4581A" w:rsidRPr="00963712" w:rsidRDefault="00C4581A" w:rsidP="00C4581A">
      <w:pPr>
        <w:pStyle w:val="a5"/>
        <w:tabs>
          <w:tab w:val="left" w:pos="1134"/>
          <w:tab w:val="left" w:pos="1276"/>
        </w:tabs>
        <w:ind w:left="0" w:firstLine="1134"/>
        <w:rPr>
          <w:rFonts w:ascii="Times New Roman" w:hAnsi="Times New Roman" w:cs="Times New Roman"/>
          <w:sz w:val="28"/>
          <w:szCs w:val="28"/>
        </w:rPr>
      </w:pPr>
      <w:r w:rsidRPr="00963712">
        <w:rPr>
          <w:rFonts w:ascii="Times New Roman" w:hAnsi="Times New Roman" w:cs="Times New Roman"/>
          <w:sz w:val="28"/>
          <w:szCs w:val="28"/>
        </w:rPr>
        <w:t>лица, имеющие санкционированный доступ к рабочим местам пользователей (обслуживающий персонал) - нарушитель 5;</w:t>
      </w:r>
    </w:p>
    <w:bookmarkEnd w:id="30"/>
    <w:p w:rsidR="00793F51" w:rsidRPr="00963712" w:rsidRDefault="00793F51" w:rsidP="00793F51">
      <w:pPr>
        <w:pStyle w:val="21"/>
        <w:numPr>
          <w:ilvl w:val="0"/>
          <w:numId w:val="0"/>
        </w:numPr>
        <w:spacing w:before="0" w:after="0"/>
        <w:rPr>
          <w:szCs w:val="28"/>
        </w:rPr>
      </w:pPr>
    </w:p>
    <w:p w:rsidR="00EA6BCF" w:rsidRPr="00963712" w:rsidRDefault="00EA6BCF" w:rsidP="00EA6BCF">
      <w:pPr>
        <w:pStyle w:val="21"/>
        <w:numPr>
          <w:ilvl w:val="0"/>
          <w:numId w:val="0"/>
        </w:numPr>
        <w:spacing w:before="0" w:after="0"/>
        <w:rPr>
          <w:szCs w:val="28"/>
        </w:rPr>
      </w:pPr>
    </w:p>
    <w:p w:rsidR="00FD6268" w:rsidRPr="00963712" w:rsidRDefault="00FD6268" w:rsidP="00FD6268">
      <w:pPr>
        <w:spacing w:after="0" w:line="240" w:lineRule="auto"/>
        <w:ind w:left="357"/>
        <w:jc w:val="both"/>
        <w:rPr>
          <w:rFonts w:ascii="Times New Roman" w:hAnsi="Times New Roman" w:cs="Times New Roman"/>
          <w:sz w:val="28"/>
          <w:szCs w:val="28"/>
        </w:rPr>
      </w:pPr>
    </w:p>
    <w:p w:rsidR="00C40089" w:rsidRPr="00963712" w:rsidRDefault="00C40089" w:rsidP="00FD6268">
      <w:pPr>
        <w:spacing w:after="0" w:line="240" w:lineRule="auto"/>
        <w:ind w:left="357"/>
        <w:jc w:val="both"/>
        <w:rPr>
          <w:rFonts w:ascii="Times New Roman" w:hAnsi="Times New Roman" w:cs="Times New Roman"/>
          <w:sz w:val="28"/>
          <w:szCs w:val="28"/>
        </w:rPr>
      </w:pPr>
      <w:r w:rsidRPr="00963712">
        <w:rPr>
          <w:rFonts w:ascii="Times New Roman" w:hAnsi="Times New Roman" w:cs="Times New Roman"/>
          <w:sz w:val="28"/>
          <w:szCs w:val="28"/>
        </w:rPr>
        <w:br w:type="page"/>
      </w:r>
    </w:p>
    <w:p w:rsidR="003B78C0" w:rsidRPr="00963712" w:rsidRDefault="003B78C0" w:rsidP="0029148A">
      <w:pPr>
        <w:pStyle w:val="a5"/>
        <w:numPr>
          <w:ilvl w:val="0"/>
          <w:numId w:val="19"/>
        </w:numPr>
        <w:spacing w:after="0" w:line="360" w:lineRule="auto"/>
        <w:jc w:val="both"/>
        <w:rPr>
          <w:rFonts w:ascii="Times New Roman" w:hAnsi="Times New Roman" w:cs="Times New Roman"/>
          <w:b/>
          <w:sz w:val="28"/>
          <w:szCs w:val="28"/>
        </w:rPr>
      </w:pPr>
      <w:bookmarkStart w:id="31" w:name="_Toc293395089"/>
      <w:bookmarkStart w:id="32" w:name="_Toc289699223"/>
      <w:bookmarkStart w:id="33" w:name="_Toc289699215"/>
      <w:bookmarkStart w:id="34" w:name="_Toc289698524"/>
      <w:bookmarkStart w:id="35" w:name="_Toc279939469"/>
      <w:bookmarkStart w:id="36" w:name="_Toc405447385"/>
      <w:r w:rsidRPr="00963712">
        <w:rPr>
          <w:rFonts w:ascii="Times New Roman" w:hAnsi="Times New Roman" w:cs="Times New Roman"/>
          <w:b/>
          <w:sz w:val="28"/>
          <w:szCs w:val="28"/>
        </w:rPr>
        <w:lastRenderedPageBreak/>
        <w:t xml:space="preserve">Анализ угроз безопасности информации, обрабатываемой в </w:t>
      </w:r>
      <w:bookmarkEnd w:id="31"/>
      <w:bookmarkEnd w:id="32"/>
      <w:bookmarkEnd w:id="33"/>
      <w:bookmarkEnd w:id="34"/>
      <w:bookmarkEnd w:id="35"/>
      <w:bookmarkEnd w:id="36"/>
      <w:r w:rsidRPr="00963712">
        <w:rPr>
          <w:rFonts w:ascii="Times New Roman" w:hAnsi="Times New Roman" w:cs="Times New Roman"/>
          <w:b/>
          <w:sz w:val="28"/>
          <w:szCs w:val="28"/>
        </w:rPr>
        <w:t>ИСПДн</w:t>
      </w:r>
    </w:p>
    <w:p w:rsidR="003B78C0" w:rsidRPr="00963712" w:rsidRDefault="003B78C0" w:rsidP="003B78C0">
      <w:pPr>
        <w:pStyle w:val="30"/>
        <w:numPr>
          <w:ilvl w:val="0"/>
          <w:numId w:val="0"/>
        </w:numPr>
        <w:tabs>
          <w:tab w:val="left" w:pos="0"/>
        </w:tabs>
        <w:spacing w:before="0" w:after="0"/>
        <w:rPr>
          <w:szCs w:val="28"/>
        </w:rPr>
      </w:pPr>
      <w:r w:rsidRPr="00963712">
        <w:rPr>
          <w:szCs w:val="28"/>
        </w:rPr>
        <w:tab/>
        <w:t xml:space="preserve">В </w:t>
      </w:r>
      <w:r w:rsidR="007C25CE" w:rsidRPr="007C25CE">
        <w:t>ИСПДн</w:t>
      </w:r>
      <w:r w:rsidRPr="00963712">
        <w:rPr>
          <w:szCs w:val="28"/>
        </w:rPr>
        <w:t xml:space="preserve"> требуется обеспечить доступность и целостность защищаемой информации.</w:t>
      </w:r>
    </w:p>
    <w:p w:rsidR="003B78C0" w:rsidRPr="00963712" w:rsidRDefault="003B78C0" w:rsidP="0029148A">
      <w:pPr>
        <w:pStyle w:val="30"/>
        <w:numPr>
          <w:ilvl w:val="0"/>
          <w:numId w:val="0"/>
        </w:numPr>
        <w:spacing w:before="0" w:after="0"/>
        <w:ind w:firstLine="708"/>
        <w:rPr>
          <w:szCs w:val="28"/>
        </w:rPr>
      </w:pPr>
      <w:r w:rsidRPr="00963712">
        <w:rPr>
          <w:szCs w:val="28"/>
        </w:rPr>
        <w:t>В соответствии с нормативными документами ФСТЭК России возможно возникновение или умышленная реализация несанкционированного доступа к информации.</w:t>
      </w:r>
    </w:p>
    <w:p w:rsidR="003B78C0" w:rsidRPr="00963712" w:rsidRDefault="003B78C0" w:rsidP="003B78C0">
      <w:pPr>
        <w:pStyle w:val="30"/>
        <w:numPr>
          <w:ilvl w:val="0"/>
          <w:numId w:val="0"/>
        </w:numPr>
        <w:spacing w:before="0" w:after="0"/>
        <w:ind w:firstLine="708"/>
        <w:rPr>
          <w:szCs w:val="28"/>
        </w:rPr>
      </w:pPr>
      <w:r w:rsidRPr="00963712">
        <w:rPr>
          <w:szCs w:val="28"/>
        </w:rPr>
        <w:t>При обработке информации в ИСПДн за счет реализации ТКУИ возникновение угроз безопасности информации невозможно.</w:t>
      </w:r>
    </w:p>
    <w:p w:rsidR="003B78C0" w:rsidRPr="00963712" w:rsidRDefault="003B78C0" w:rsidP="003B78C0">
      <w:pPr>
        <w:pStyle w:val="30"/>
        <w:numPr>
          <w:ilvl w:val="0"/>
          <w:numId w:val="0"/>
        </w:numPr>
        <w:spacing w:before="0" w:after="0"/>
        <w:ind w:firstLine="708"/>
        <w:rPr>
          <w:szCs w:val="28"/>
        </w:rPr>
      </w:pPr>
      <w:bookmarkStart w:id="37" w:name="_Toc293395091"/>
      <w:r w:rsidRPr="00963712">
        <w:rPr>
          <w:szCs w:val="28"/>
        </w:rPr>
        <w:t xml:space="preserve">Угрозы несанкционированного доступа к </w:t>
      </w:r>
      <w:bookmarkEnd w:id="37"/>
      <w:r w:rsidRPr="00963712">
        <w:rPr>
          <w:szCs w:val="28"/>
        </w:rPr>
        <w:t>информации.</w:t>
      </w:r>
    </w:p>
    <w:p w:rsidR="003B78C0" w:rsidRPr="00963712" w:rsidRDefault="003B78C0" w:rsidP="003B78C0">
      <w:pPr>
        <w:pStyle w:val="43"/>
        <w:tabs>
          <w:tab w:val="clear" w:pos="1620"/>
          <w:tab w:val="num" w:pos="0"/>
        </w:tabs>
        <w:spacing w:before="0" w:after="0"/>
        <w:ind w:firstLine="0"/>
        <w:rPr>
          <w:szCs w:val="28"/>
        </w:rPr>
      </w:pPr>
      <w:r w:rsidRPr="00963712">
        <w:rPr>
          <w:szCs w:val="28"/>
        </w:rPr>
        <w:tab/>
        <w:t>Угрозы непосредственного доступа к информации. Возможные угрозы непосредственного доступа:</w:t>
      </w:r>
    </w:p>
    <w:p w:rsidR="003B78C0" w:rsidRPr="00963712" w:rsidRDefault="003B78C0" w:rsidP="003B78C0">
      <w:pPr>
        <w:pStyle w:val="24"/>
        <w:tabs>
          <w:tab w:val="clear" w:pos="926"/>
        </w:tabs>
        <w:ind w:left="0" w:firstLine="1134"/>
        <w:rPr>
          <w:szCs w:val="28"/>
        </w:rPr>
      </w:pPr>
      <w:r w:rsidRPr="00963712">
        <w:rPr>
          <w:szCs w:val="28"/>
        </w:rPr>
        <w:t>угрозы, направленные на выполнение несанкционированного доступа с применением стандартных функций (уничтожение, перемещение, форматирование носителей информации и т.п.) прикладной программы, с применением специальных программ для осуществления НСД;</w:t>
      </w:r>
    </w:p>
    <w:p w:rsidR="003B78C0" w:rsidRPr="00963712" w:rsidRDefault="003B78C0" w:rsidP="003B78C0">
      <w:pPr>
        <w:pStyle w:val="24"/>
        <w:tabs>
          <w:tab w:val="clear" w:pos="926"/>
        </w:tabs>
        <w:ind w:left="0" w:firstLine="1134"/>
        <w:rPr>
          <w:szCs w:val="28"/>
        </w:rPr>
      </w:pPr>
      <w:r w:rsidRPr="00963712">
        <w:rPr>
          <w:szCs w:val="28"/>
        </w:rPr>
        <w:t>угрозы внедрения вредоносных программ.</w:t>
      </w:r>
    </w:p>
    <w:p w:rsidR="003B78C0" w:rsidRPr="00963712" w:rsidRDefault="003B78C0" w:rsidP="003B78C0">
      <w:pPr>
        <w:pStyle w:val="43"/>
        <w:keepNext/>
        <w:tabs>
          <w:tab w:val="clear" w:pos="1620"/>
          <w:tab w:val="num" w:pos="0"/>
        </w:tabs>
        <w:spacing w:before="0" w:after="0"/>
        <w:ind w:firstLine="0"/>
        <w:rPr>
          <w:szCs w:val="28"/>
        </w:rPr>
      </w:pPr>
      <w:r w:rsidRPr="00963712">
        <w:rPr>
          <w:szCs w:val="28"/>
        </w:rPr>
        <w:tab/>
        <w:t>Угрозы удаленного доступа. Возможные угрозы удаленного доступа:</w:t>
      </w:r>
    </w:p>
    <w:p w:rsidR="003B78C0" w:rsidRPr="00963712" w:rsidRDefault="003B78C0" w:rsidP="003B78C0">
      <w:pPr>
        <w:pStyle w:val="24"/>
        <w:tabs>
          <w:tab w:val="clear" w:pos="926"/>
          <w:tab w:val="left" w:pos="851"/>
        </w:tabs>
        <w:ind w:left="0" w:firstLine="1134"/>
        <w:rPr>
          <w:szCs w:val="28"/>
        </w:rPr>
      </w:pPr>
      <w:r w:rsidRPr="00963712">
        <w:rPr>
          <w:szCs w:val="28"/>
        </w:rPr>
        <w:t>реализация отказа в обслуживании;</w:t>
      </w:r>
    </w:p>
    <w:p w:rsidR="003B78C0" w:rsidRPr="00963712" w:rsidRDefault="003B78C0" w:rsidP="003B78C0">
      <w:pPr>
        <w:pStyle w:val="24"/>
        <w:tabs>
          <w:tab w:val="clear" w:pos="926"/>
          <w:tab w:val="left" w:pos="851"/>
        </w:tabs>
        <w:ind w:left="0" w:firstLine="1134"/>
        <w:rPr>
          <w:szCs w:val="28"/>
        </w:rPr>
      </w:pPr>
      <w:r w:rsidRPr="00963712">
        <w:rPr>
          <w:szCs w:val="28"/>
        </w:rPr>
        <w:t>угрозы внедрения вредоносных программ.</w:t>
      </w:r>
    </w:p>
    <w:p w:rsidR="003B78C0" w:rsidRPr="00963712" w:rsidRDefault="003B78C0" w:rsidP="003B78C0">
      <w:pPr>
        <w:pStyle w:val="25"/>
        <w:numPr>
          <w:ilvl w:val="0"/>
          <w:numId w:val="0"/>
        </w:numPr>
        <w:ind w:firstLine="708"/>
        <w:jc w:val="both"/>
        <w:rPr>
          <w:sz w:val="28"/>
          <w:szCs w:val="28"/>
        </w:rPr>
      </w:pPr>
      <w:bookmarkStart w:id="38" w:name="_Toc405447389"/>
      <w:r w:rsidRPr="00963712">
        <w:rPr>
          <w:sz w:val="28"/>
          <w:szCs w:val="28"/>
        </w:rPr>
        <w:t>Анализ возможных угроз</w:t>
      </w:r>
      <w:bookmarkEnd w:id="38"/>
      <w:r w:rsidRPr="00963712">
        <w:rPr>
          <w:sz w:val="28"/>
          <w:szCs w:val="28"/>
        </w:rPr>
        <w:t>.</w:t>
      </w:r>
    </w:p>
    <w:p w:rsidR="003B78C0" w:rsidRPr="00963712" w:rsidRDefault="003B78C0" w:rsidP="003B78C0">
      <w:pPr>
        <w:pStyle w:val="30"/>
        <w:numPr>
          <w:ilvl w:val="0"/>
          <w:numId w:val="0"/>
        </w:numPr>
        <w:spacing w:before="0" w:after="0"/>
        <w:ind w:firstLine="708"/>
        <w:rPr>
          <w:szCs w:val="28"/>
        </w:rPr>
      </w:pPr>
      <w:r w:rsidRPr="00963712">
        <w:rPr>
          <w:szCs w:val="28"/>
        </w:rPr>
        <w:t>В качестве исходного перечня возможных уязвимостей и угроз безопасности информации используется банк данных угроз безопасности информации, сформированный ФСТЭК России (http://bdu.fstec.ru/).</w:t>
      </w:r>
    </w:p>
    <w:p w:rsidR="003B78C0" w:rsidRPr="00963712" w:rsidRDefault="003B78C0" w:rsidP="003B78C0">
      <w:pPr>
        <w:pStyle w:val="30"/>
        <w:numPr>
          <w:ilvl w:val="0"/>
          <w:numId w:val="0"/>
        </w:numPr>
        <w:spacing w:before="0" w:after="0"/>
        <w:ind w:firstLine="708"/>
        <w:rPr>
          <w:szCs w:val="28"/>
        </w:rPr>
      </w:pPr>
      <w:r w:rsidRPr="00963712">
        <w:rPr>
          <w:szCs w:val="28"/>
        </w:rPr>
        <w:t>Угрозы утечки информации по техническим каналам характеризуются высокой стоимостью оборудования, необходимого для их реализации, и высокой квалификацией нарушителя. Цели и задачи ИСПДн, характер и объем защищаемой информации, хранимой и обрабатываемой в ИСПДн, являются недостаточными для мотивации нарушителя к реализации угроз, связанных с техническими каналами утечки информации. Исходя из этого, угрозы связанные с утечкой информации по техническим каналам являются неактуальными.</w:t>
      </w:r>
    </w:p>
    <w:p w:rsidR="003B78C0" w:rsidRPr="00963712" w:rsidRDefault="003B78C0" w:rsidP="00E425E8">
      <w:pPr>
        <w:pStyle w:val="30"/>
        <w:numPr>
          <w:ilvl w:val="0"/>
          <w:numId w:val="0"/>
        </w:numPr>
        <w:spacing w:before="0" w:after="0"/>
        <w:ind w:firstLine="708"/>
        <w:rPr>
          <w:szCs w:val="28"/>
        </w:rPr>
      </w:pPr>
      <w:r w:rsidRPr="00963712">
        <w:rPr>
          <w:szCs w:val="28"/>
        </w:rPr>
        <w:t xml:space="preserve">Технологии, не применимые в ИСПДн: </w:t>
      </w:r>
    </w:p>
    <w:p w:rsidR="003B78C0" w:rsidRPr="00963712" w:rsidRDefault="003B78C0" w:rsidP="003B78C0">
      <w:pPr>
        <w:pStyle w:val="30"/>
        <w:numPr>
          <w:ilvl w:val="0"/>
          <w:numId w:val="0"/>
        </w:numPr>
        <w:spacing w:before="0" w:after="0"/>
        <w:ind w:firstLine="993"/>
        <w:rPr>
          <w:szCs w:val="28"/>
        </w:rPr>
      </w:pPr>
      <w:r w:rsidRPr="00963712">
        <w:rPr>
          <w:szCs w:val="28"/>
        </w:rPr>
        <w:t>виртуализация;</w:t>
      </w:r>
    </w:p>
    <w:p w:rsidR="003B78C0" w:rsidRPr="00963712" w:rsidRDefault="003B78C0" w:rsidP="003B78C0">
      <w:pPr>
        <w:pStyle w:val="30"/>
        <w:numPr>
          <w:ilvl w:val="0"/>
          <w:numId w:val="0"/>
        </w:numPr>
        <w:spacing w:before="0" w:after="0"/>
        <w:ind w:firstLine="993"/>
        <w:rPr>
          <w:szCs w:val="28"/>
        </w:rPr>
      </w:pPr>
      <w:r w:rsidRPr="00963712">
        <w:rPr>
          <w:szCs w:val="28"/>
        </w:rPr>
        <w:t>беспроводной доступ;</w:t>
      </w:r>
    </w:p>
    <w:p w:rsidR="003B78C0" w:rsidRPr="00963712" w:rsidRDefault="003B78C0" w:rsidP="003B78C0">
      <w:pPr>
        <w:pStyle w:val="30"/>
        <w:numPr>
          <w:ilvl w:val="0"/>
          <w:numId w:val="0"/>
        </w:numPr>
        <w:spacing w:before="0" w:after="0"/>
        <w:ind w:firstLine="993"/>
        <w:rPr>
          <w:szCs w:val="28"/>
        </w:rPr>
      </w:pPr>
      <w:r w:rsidRPr="00963712">
        <w:rPr>
          <w:szCs w:val="28"/>
        </w:rPr>
        <w:t>мобильные технические средства;</w:t>
      </w:r>
    </w:p>
    <w:p w:rsidR="003B78C0" w:rsidRPr="00963712" w:rsidRDefault="003B78C0" w:rsidP="003B78C0">
      <w:pPr>
        <w:pStyle w:val="30"/>
        <w:numPr>
          <w:ilvl w:val="0"/>
          <w:numId w:val="0"/>
        </w:numPr>
        <w:spacing w:before="0" w:after="0"/>
        <w:ind w:firstLine="993"/>
        <w:rPr>
          <w:szCs w:val="28"/>
        </w:rPr>
      </w:pPr>
      <w:r w:rsidRPr="00963712">
        <w:rPr>
          <w:szCs w:val="28"/>
        </w:rPr>
        <w:t>грид-система;</w:t>
      </w:r>
    </w:p>
    <w:p w:rsidR="003B78C0" w:rsidRPr="00963712" w:rsidRDefault="003B78C0" w:rsidP="003B78C0">
      <w:pPr>
        <w:pStyle w:val="30"/>
        <w:numPr>
          <w:ilvl w:val="0"/>
          <w:numId w:val="0"/>
        </w:numPr>
        <w:spacing w:before="0" w:after="0"/>
        <w:ind w:firstLine="993"/>
        <w:rPr>
          <w:szCs w:val="28"/>
        </w:rPr>
      </w:pPr>
      <w:r w:rsidRPr="00963712">
        <w:rPr>
          <w:szCs w:val="28"/>
        </w:rPr>
        <w:t>суперкомпьютер;</w:t>
      </w:r>
    </w:p>
    <w:p w:rsidR="003B78C0" w:rsidRPr="00963712" w:rsidRDefault="003B78C0" w:rsidP="003B78C0">
      <w:pPr>
        <w:pStyle w:val="30"/>
        <w:numPr>
          <w:ilvl w:val="0"/>
          <w:numId w:val="0"/>
        </w:numPr>
        <w:spacing w:before="0" w:after="0"/>
        <w:ind w:firstLine="993"/>
        <w:rPr>
          <w:szCs w:val="28"/>
        </w:rPr>
      </w:pPr>
      <w:r w:rsidRPr="00963712">
        <w:rPr>
          <w:szCs w:val="28"/>
        </w:rPr>
        <w:t>гипервизор;</w:t>
      </w:r>
    </w:p>
    <w:p w:rsidR="003B78C0" w:rsidRPr="00963712" w:rsidRDefault="003B78C0" w:rsidP="003B78C0">
      <w:pPr>
        <w:pStyle w:val="30"/>
        <w:numPr>
          <w:ilvl w:val="0"/>
          <w:numId w:val="0"/>
        </w:numPr>
        <w:spacing w:before="0" w:after="0"/>
        <w:ind w:firstLine="993"/>
        <w:rPr>
          <w:szCs w:val="28"/>
        </w:rPr>
      </w:pPr>
      <w:r w:rsidRPr="00963712">
        <w:rPr>
          <w:szCs w:val="28"/>
        </w:rPr>
        <w:t>хранилища больших данных;</w:t>
      </w:r>
    </w:p>
    <w:p w:rsidR="003B78C0" w:rsidRPr="00963712" w:rsidRDefault="003B78C0" w:rsidP="003B78C0">
      <w:pPr>
        <w:pStyle w:val="30"/>
        <w:numPr>
          <w:ilvl w:val="0"/>
          <w:numId w:val="0"/>
        </w:numPr>
        <w:spacing w:before="0" w:after="0"/>
        <w:ind w:firstLine="993"/>
        <w:rPr>
          <w:szCs w:val="28"/>
        </w:rPr>
      </w:pPr>
      <w:r w:rsidRPr="00963712">
        <w:rPr>
          <w:szCs w:val="28"/>
        </w:rPr>
        <w:t>облачные технологии;</w:t>
      </w:r>
    </w:p>
    <w:p w:rsidR="003B78C0" w:rsidRPr="00963712" w:rsidRDefault="003B78C0" w:rsidP="003B78C0">
      <w:pPr>
        <w:pStyle w:val="30"/>
        <w:numPr>
          <w:ilvl w:val="0"/>
          <w:numId w:val="0"/>
        </w:numPr>
        <w:spacing w:before="0" w:after="0"/>
        <w:ind w:firstLine="993"/>
        <w:rPr>
          <w:szCs w:val="28"/>
        </w:rPr>
      </w:pPr>
      <w:r w:rsidRPr="00963712">
        <w:rPr>
          <w:szCs w:val="28"/>
        </w:rPr>
        <w:t>промышленные роботы;</w:t>
      </w:r>
    </w:p>
    <w:p w:rsidR="003B78C0" w:rsidRPr="00963712" w:rsidRDefault="003B78C0" w:rsidP="003B78C0">
      <w:pPr>
        <w:pStyle w:val="30"/>
        <w:numPr>
          <w:ilvl w:val="0"/>
          <w:numId w:val="0"/>
        </w:numPr>
        <w:spacing w:before="0" w:after="0"/>
        <w:ind w:firstLine="993"/>
        <w:rPr>
          <w:color w:val="000000"/>
          <w:szCs w:val="18"/>
        </w:rPr>
      </w:pPr>
      <w:r w:rsidRPr="00963712">
        <w:rPr>
          <w:color w:val="000000"/>
          <w:szCs w:val="18"/>
        </w:rPr>
        <w:t>WSDL-интерфейс;</w:t>
      </w:r>
    </w:p>
    <w:p w:rsidR="003B78C0" w:rsidRPr="00963712" w:rsidRDefault="003B78C0" w:rsidP="003B78C0">
      <w:pPr>
        <w:pStyle w:val="30"/>
        <w:numPr>
          <w:ilvl w:val="0"/>
          <w:numId w:val="0"/>
        </w:numPr>
        <w:spacing w:before="0" w:after="0"/>
        <w:ind w:firstLine="993"/>
        <w:rPr>
          <w:sz w:val="44"/>
          <w:szCs w:val="28"/>
        </w:rPr>
      </w:pPr>
      <w:r w:rsidRPr="00963712">
        <w:rPr>
          <w:color w:val="000000"/>
          <w:szCs w:val="18"/>
        </w:rPr>
        <w:lastRenderedPageBreak/>
        <w:t>утечка информации с неподключенных к сети Интернет компьютеров;</w:t>
      </w:r>
    </w:p>
    <w:p w:rsidR="003B78C0" w:rsidRPr="00963712" w:rsidRDefault="003B78C0" w:rsidP="003B78C0">
      <w:pPr>
        <w:pStyle w:val="30"/>
        <w:numPr>
          <w:ilvl w:val="0"/>
          <w:numId w:val="0"/>
        </w:numPr>
        <w:spacing w:before="0" w:after="0"/>
        <w:ind w:firstLine="993"/>
        <w:rPr>
          <w:sz w:val="44"/>
          <w:szCs w:val="28"/>
        </w:rPr>
      </w:pPr>
      <w:r w:rsidRPr="00963712">
        <w:rPr>
          <w:color w:val="000000"/>
          <w:szCs w:val="18"/>
        </w:rPr>
        <w:t>одноразовые пароли;</w:t>
      </w:r>
    </w:p>
    <w:p w:rsidR="003B78C0" w:rsidRPr="00963712" w:rsidRDefault="003B78C0" w:rsidP="003B78C0">
      <w:pPr>
        <w:pStyle w:val="30"/>
        <w:numPr>
          <w:ilvl w:val="0"/>
          <w:numId w:val="0"/>
        </w:numPr>
        <w:spacing w:before="0" w:after="0"/>
        <w:ind w:firstLine="993"/>
        <w:rPr>
          <w:szCs w:val="28"/>
        </w:rPr>
      </w:pPr>
      <w:r w:rsidRPr="00963712">
        <w:rPr>
          <w:szCs w:val="28"/>
        </w:rPr>
        <w:t>АСУ ТП;</w:t>
      </w:r>
    </w:p>
    <w:p w:rsidR="003B78C0" w:rsidRPr="00963712" w:rsidRDefault="003B78C0" w:rsidP="003B78C0">
      <w:pPr>
        <w:pStyle w:val="30"/>
        <w:numPr>
          <w:ilvl w:val="0"/>
          <w:numId w:val="0"/>
        </w:numPr>
        <w:spacing w:before="0" w:after="0"/>
        <w:ind w:firstLine="993"/>
        <w:rPr>
          <w:szCs w:val="28"/>
        </w:rPr>
      </w:pPr>
      <w:r w:rsidRPr="00963712">
        <w:rPr>
          <w:szCs w:val="28"/>
        </w:rPr>
        <w:t>станки ЧПУ.</w:t>
      </w:r>
    </w:p>
    <w:p w:rsidR="003B78C0" w:rsidRPr="00963712" w:rsidRDefault="003B78C0" w:rsidP="00E425E8">
      <w:pPr>
        <w:pStyle w:val="30"/>
        <w:numPr>
          <w:ilvl w:val="0"/>
          <w:numId w:val="0"/>
        </w:numPr>
        <w:spacing w:before="0" w:after="0"/>
        <w:ind w:firstLine="708"/>
        <w:rPr>
          <w:szCs w:val="28"/>
        </w:rPr>
      </w:pPr>
      <w:r w:rsidRPr="00963712">
        <w:rPr>
          <w:szCs w:val="28"/>
        </w:rPr>
        <w:t xml:space="preserve">Перечень возможных угроз безопасности информации и определение их актуальности в ИСПДн представлен в приложении № </w:t>
      </w:r>
      <w:r w:rsidR="003B075F">
        <w:rPr>
          <w:rStyle w:val="ae"/>
          <w:szCs w:val="28"/>
        </w:rPr>
        <w:t>3</w:t>
      </w:r>
      <w:r w:rsidRPr="00963712">
        <w:rPr>
          <w:szCs w:val="28"/>
        </w:rPr>
        <w:t>.</w:t>
      </w:r>
    </w:p>
    <w:p w:rsidR="003B78C0" w:rsidRPr="00963712" w:rsidRDefault="003B78C0" w:rsidP="00E425E8">
      <w:pPr>
        <w:pStyle w:val="30"/>
        <w:keepNext/>
        <w:numPr>
          <w:ilvl w:val="0"/>
          <w:numId w:val="0"/>
        </w:numPr>
        <w:spacing w:before="0" w:after="0"/>
        <w:ind w:firstLine="566"/>
        <w:rPr>
          <w:szCs w:val="28"/>
        </w:rPr>
      </w:pPr>
      <w:r w:rsidRPr="00963712">
        <w:rPr>
          <w:szCs w:val="28"/>
        </w:rPr>
        <w:t>По каждому виду угрозы, экспертным путем (опрос специалистов) определен</w:t>
      </w:r>
      <w:r w:rsidR="00E425E8" w:rsidRPr="00963712">
        <w:rPr>
          <w:szCs w:val="28"/>
        </w:rPr>
        <w:t xml:space="preserve">а </w:t>
      </w:r>
      <w:r w:rsidRPr="00963712">
        <w:rPr>
          <w:szCs w:val="28"/>
        </w:rPr>
        <w:t xml:space="preserve">опасность (ущерб) в соответствии с правилами </w:t>
      </w:r>
      <w:bookmarkStart w:id="39" w:name="_Hlk521501192"/>
      <w:r w:rsidRPr="00963712">
        <w:rPr>
          <w:szCs w:val="28"/>
        </w:rPr>
        <w:t xml:space="preserve">в таблице </w:t>
      </w:r>
      <w:r w:rsidR="00E425E8" w:rsidRPr="00963712">
        <w:rPr>
          <w:szCs w:val="28"/>
        </w:rPr>
        <w:t>4</w:t>
      </w:r>
      <w:r w:rsidRPr="00963712">
        <w:rPr>
          <w:szCs w:val="28"/>
        </w:rPr>
        <w:t>.</w:t>
      </w:r>
    </w:p>
    <w:p w:rsidR="003B78C0" w:rsidRPr="00963712" w:rsidRDefault="003B78C0" w:rsidP="003B78C0">
      <w:pPr>
        <w:pStyle w:val="a6"/>
        <w:keepNext/>
        <w:jc w:val="right"/>
        <w:rPr>
          <w:szCs w:val="28"/>
        </w:rPr>
      </w:pPr>
      <w:r w:rsidRPr="00963712">
        <w:rPr>
          <w:szCs w:val="28"/>
        </w:rPr>
        <w:t xml:space="preserve">Таблица </w:t>
      </w:r>
      <w:r w:rsidR="00E425E8" w:rsidRPr="00963712">
        <w:rPr>
          <w:szCs w:val="28"/>
        </w:rPr>
        <w:t>4</w:t>
      </w:r>
    </w:p>
    <w:p w:rsidR="003B78C0" w:rsidRPr="00963712" w:rsidRDefault="003B78C0" w:rsidP="003B78C0">
      <w:pPr>
        <w:pStyle w:val="a6"/>
        <w:keepNext/>
        <w:jc w:val="right"/>
        <w:rPr>
          <w:szCs w:val="28"/>
        </w:rPr>
      </w:pPr>
      <w:r w:rsidRPr="00963712">
        <w:rPr>
          <w:szCs w:val="28"/>
        </w:rPr>
        <w:t xml:space="preserve"> Правила определения опасности (ущерба) </w:t>
      </w:r>
    </w:p>
    <w:p w:rsidR="003B78C0" w:rsidRPr="00963712" w:rsidRDefault="003B78C0" w:rsidP="003B78C0">
      <w:pPr>
        <w:pStyle w:val="a6"/>
        <w:keepNext/>
        <w:jc w:val="right"/>
        <w:rPr>
          <w:szCs w:val="28"/>
        </w:rPr>
      </w:pPr>
      <w:r w:rsidRPr="00963712">
        <w:rPr>
          <w:szCs w:val="28"/>
        </w:rPr>
        <w:t>угрозы безопасности информации</w:t>
      </w:r>
    </w:p>
    <w:bookmarkEnd w:id="39"/>
    <w:tbl>
      <w:tblPr>
        <w:tblW w:w="4948" w:type="pct"/>
        <w:tblInd w:w="108" w:type="dxa"/>
        <w:tblLook w:val="04A0" w:firstRow="1" w:lastRow="0" w:firstColumn="1" w:lastColumn="0" w:noHBand="0" w:noVBand="1"/>
      </w:tblPr>
      <w:tblGrid>
        <w:gridCol w:w="3445"/>
        <w:gridCol w:w="3105"/>
        <w:gridCol w:w="2921"/>
      </w:tblGrid>
      <w:tr w:rsidR="003B78C0" w:rsidRPr="00963712" w:rsidTr="00F11353">
        <w:trPr>
          <w:trHeight w:val="20"/>
        </w:trPr>
        <w:tc>
          <w:tcPr>
            <w:tcW w:w="5000" w:type="pct"/>
            <w:gridSpan w:val="3"/>
            <w:tcBorders>
              <w:top w:val="single" w:sz="8" w:space="0" w:color="auto"/>
              <w:left w:val="single" w:sz="4" w:space="0" w:color="auto"/>
              <w:bottom w:val="single" w:sz="4" w:space="0" w:color="auto"/>
              <w:right w:val="single" w:sz="8" w:space="0" w:color="000000"/>
            </w:tcBorders>
            <w:shd w:val="clear" w:color="auto" w:fill="F2F2F2" w:themeFill="background1" w:themeFillShade="F2"/>
            <w:vAlign w:val="center"/>
          </w:tcPr>
          <w:p w:rsidR="003B78C0" w:rsidRPr="00963712" w:rsidRDefault="003B78C0" w:rsidP="00F11353">
            <w:pPr>
              <w:spacing w:after="0" w:line="240" w:lineRule="auto"/>
              <w:jc w:val="center"/>
              <w:rPr>
                <w:rFonts w:ascii="Times New Roman" w:hAnsi="Times New Roman" w:cs="Times New Roman"/>
                <w:b/>
                <w:bCs/>
                <w:sz w:val="28"/>
                <w:szCs w:val="28"/>
              </w:rPr>
            </w:pPr>
            <w:r w:rsidRPr="00963712">
              <w:rPr>
                <w:rFonts w:ascii="Times New Roman" w:hAnsi="Times New Roman" w:cs="Times New Roman"/>
                <w:b/>
                <w:sz w:val="28"/>
                <w:szCs w:val="28"/>
              </w:rPr>
              <w:br w:type="page"/>
            </w:r>
            <w:r w:rsidRPr="00963712">
              <w:rPr>
                <w:rFonts w:ascii="Times New Roman" w:hAnsi="Times New Roman" w:cs="Times New Roman"/>
                <w:b/>
                <w:bCs/>
                <w:sz w:val="28"/>
                <w:szCs w:val="28"/>
              </w:rPr>
              <w:t>Опасность угрозы</w:t>
            </w:r>
          </w:p>
        </w:tc>
      </w:tr>
      <w:tr w:rsidR="003B78C0" w:rsidRPr="00963712" w:rsidTr="00F11353">
        <w:trPr>
          <w:trHeight w:val="20"/>
        </w:trPr>
        <w:tc>
          <w:tcPr>
            <w:tcW w:w="1819" w:type="pct"/>
            <w:tcBorders>
              <w:top w:val="nil"/>
              <w:left w:val="single" w:sz="4" w:space="0" w:color="auto"/>
              <w:bottom w:val="single" w:sz="4" w:space="0" w:color="auto"/>
              <w:right w:val="single" w:sz="4" w:space="0" w:color="auto"/>
            </w:tcBorders>
            <w:shd w:val="clear" w:color="auto" w:fill="F2F2F2" w:themeFill="background1" w:themeFillShade="F2"/>
            <w:vAlign w:val="center"/>
          </w:tcPr>
          <w:p w:rsidR="003B78C0" w:rsidRPr="00963712" w:rsidRDefault="003B78C0" w:rsidP="00F11353">
            <w:pPr>
              <w:spacing w:after="0" w:line="240" w:lineRule="auto"/>
              <w:jc w:val="center"/>
              <w:rPr>
                <w:rFonts w:ascii="Times New Roman" w:hAnsi="Times New Roman" w:cs="Times New Roman"/>
                <w:b/>
                <w:bCs/>
                <w:sz w:val="28"/>
                <w:szCs w:val="28"/>
              </w:rPr>
            </w:pPr>
            <w:r w:rsidRPr="00963712">
              <w:rPr>
                <w:rFonts w:ascii="Times New Roman" w:hAnsi="Times New Roman" w:cs="Times New Roman"/>
                <w:b/>
                <w:bCs/>
                <w:sz w:val="28"/>
                <w:szCs w:val="28"/>
              </w:rPr>
              <w:t>Низкая</w:t>
            </w:r>
          </w:p>
        </w:tc>
        <w:tc>
          <w:tcPr>
            <w:tcW w:w="1639" w:type="pct"/>
            <w:tcBorders>
              <w:top w:val="nil"/>
              <w:left w:val="nil"/>
              <w:bottom w:val="single" w:sz="4" w:space="0" w:color="auto"/>
              <w:right w:val="single" w:sz="4" w:space="0" w:color="auto"/>
            </w:tcBorders>
            <w:shd w:val="clear" w:color="auto" w:fill="F2F2F2" w:themeFill="background1" w:themeFillShade="F2"/>
            <w:vAlign w:val="center"/>
          </w:tcPr>
          <w:p w:rsidR="003B78C0" w:rsidRPr="00963712" w:rsidRDefault="003B78C0" w:rsidP="00F11353">
            <w:pPr>
              <w:spacing w:after="0" w:line="240" w:lineRule="auto"/>
              <w:jc w:val="center"/>
              <w:rPr>
                <w:rFonts w:ascii="Times New Roman" w:hAnsi="Times New Roman" w:cs="Times New Roman"/>
                <w:b/>
                <w:bCs/>
                <w:sz w:val="28"/>
                <w:szCs w:val="28"/>
              </w:rPr>
            </w:pPr>
            <w:r w:rsidRPr="00963712">
              <w:rPr>
                <w:rFonts w:ascii="Times New Roman" w:hAnsi="Times New Roman" w:cs="Times New Roman"/>
                <w:b/>
                <w:bCs/>
                <w:sz w:val="28"/>
                <w:szCs w:val="28"/>
              </w:rPr>
              <w:t>Средняя</w:t>
            </w:r>
          </w:p>
        </w:tc>
        <w:tc>
          <w:tcPr>
            <w:tcW w:w="1542" w:type="pct"/>
            <w:tcBorders>
              <w:top w:val="nil"/>
              <w:left w:val="nil"/>
              <w:bottom w:val="single" w:sz="4" w:space="0" w:color="auto"/>
              <w:right w:val="single" w:sz="8" w:space="0" w:color="auto"/>
            </w:tcBorders>
            <w:shd w:val="clear" w:color="auto" w:fill="F2F2F2" w:themeFill="background1" w:themeFillShade="F2"/>
            <w:vAlign w:val="center"/>
          </w:tcPr>
          <w:p w:rsidR="003B78C0" w:rsidRPr="00963712" w:rsidRDefault="003B78C0" w:rsidP="00F11353">
            <w:pPr>
              <w:spacing w:after="0" w:line="240" w:lineRule="auto"/>
              <w:jc w:val="center"/>
              <w:rPr>
                <w:rFonts w:ascii="Times New Roman" w:hAnsi="Times New Roman" w:cs="Times New Roman"/>
                <w:b/>
                <w:bCs/>
                <w:sz w:val="28"/>
                <w:szCs w:val="28"/>
              </w:rPr>
            </w:pPr>
            <w:r w:rsidRPr="00963712">
              <w:rPr>
                <w:rFonts w:ascii="Times New Roman" w:hAnsi="Times New Roman" w:cs="Times New Roman"/>
                <w:b/>
                <w:bCs/>
                <w:sz w:val="28"/>
                <w:szCs w:val="28"/>
              </w:rPr>
              <w:t>Высокая</w:t>
            </w:r>
          </w:p>
        </w:tc>
      </w:tr>
      <w:tr w:rsidR="003B78C0" w:rsidRPr="00963712" w:rsidTr="00F11353">
        <w:trPr>
          <w:trHeight w:val="20"/>
        </w:trPr>
        <w:tc>
          <w:tcPr>
            <w:tcW w:w="1819" w:type="pct"/>
            <w:tcBorders>
              <w:top w:val="nil"/>
              <w:left w:val="single" w:sz="4" w:space="0" w:color="auto"/>
              <w:bottom w:val="single" w:sz="8" w:space="0" w:color="auto"/>
              <w:right w:val="single" w:sz="4" w:space="0" w:color="auto"/>
            </w:tcBorders>
            <w:vAlign w:val="center"/>
          </w:tcPr>
          <w:p w:rsidR="003B78C0" w:rsidRPr="00963712" w:rsidRDefault="003B78C0" w:rsidP="00F11353">
            <w:pPr>
              <w:pStyle w:val="ab"/>
              <w:rPr>
                <w:sz w:val="28"/>
                <w:szCs w:val="28"/>
              </w:rPr>
            </w:pPr>
            <w:r w:rsidRPr="00963712">
              <w:rPr>
                <w:sz w:val="28"/>
                <w:szCs w:val="28"/>
              </w:rPr>
              <w:t>Реализация угрозы может привести к незначительным негативным последствиям для субъектов персональных данных</w:t>
            </w:r>
          </w:p>
        </w:tc>
        <w:tc>
          <w:tcPr>
            <w:tcW w:w="1639" w:type="pct"/>
            <w:tcBorders>
              <w:top w:val="nil"/>
              <w:left w:val="nil"/>
              <w:bottom w:val="single" w:sz="8" w:space="0" w:color="auto"/>
              <w:right w:val="single" w:sz="4" w:space="0" w:color="auto"/>
            </w:tcBorders>
            <w:vAlign w:val="center"/>
          </w:tcPr>
          <w:p w:rsidR="003B78C0" w:rsidRPr="00963712" w:rsidRDefault="003B78C0" w:rsidP="00F11353">
            <w:pPr>
              <w:pStyle w:val="ab"/>
              <w:rPr>
                <w:sz w:val="28"/>
                <w:szCs w:val="28"/>
              </w:rPr>
            </w:pPr>
            <w:r w:rsidRPr="00963712">
              <w:rPr>
                <w:sz w:val="28"/>
                <w:szCs w:val="28"/>
              </w:rPr>
              <w:t>Реализация угрозы может привести к негативным последствиям для субъектов персональных данных</w:t>
            </w:r>
          </w:p>
        </w:tc>
        <w:tc>
          <w:tcPr>
            <w:tcW w:w="1542" w:type="pct"/>
            <w:tcBorders>
              <w:top w:val="nil"/>
              <w:left w:val="nil"/>
              <w:bottom w:val="single" w:sz="8" w:space="0" w:color="auto"/>
              <w:right w:val="single" w:sz="8" w:space="0" w:color="auto"/>
            </w:tcBorders>
            <w:vAlign w:val="center"/>
          </w:tcPr>
          <w:p w:rsidR="003B78C0" w:rsidRPr="00963712" w:rsidRDefault="003B78C0" w:rsidP="00F11353">
            <w:pPr>
              <w:pStyle w:val="ab"/>
              <w:rPr>
                <w:sz w:val="28"/>
                <w:szCs w:val="28"/>
              </w:rPr>
            </w:pPr>
            <w:r w:rsidRPr="00963712">
              <w:rPr>
                <w:sz w:val="28"/>
                <w:szCs w:val="28"/>
              </w:rPr>
              <w:t>Реализация угрозы может привести к значительным негативным последствиям для субъектов персональных данных</w:t>
            </w:r>
          </w:p>
        </w:tc>
      </w:tr>
    </w:tbl>
    <w:p w:rsidR="003B78C0" w:rsidRPr="00963712" w:rsidRDefault="003B78C0" w:rsidP="003B78C0">
      <w:pPr>
        <w:pStyle w:val="a6"/>
        <w:rPr>
          <w:szCs w:val="28"/>
        </w:rPr>
      </w:pPr>
    </w:p>
    <w:p w:rsidR="003B78C0" w:rsidRPr="00963712" w:rsidRDefault="003B78C0" w:rsidP="003B78C0">
      <w:pPr>
        <w:pStyle w:val="24"/>
        <w:tabs>
          <w:tab w:val="clear" w:pos="926"/>
        </w:tabs>
        <w:ind w:left="0" w:firstLine="993"/>
        <w:rPr>
          <w:szCs w:val="28"/>
        </w:rPr>
      </w:pPr>
      <w:r w:rsidRPr="00963712">
        <w:rPr>
          <w:szCs w:val="28"/>
        </w:rPr>
        <w:t xml:space="preserve">вероятность реализации угрозы (в виде вербальной градации показателя о частоте (вероятности) реализации угрозы безопасности информации и соответствующего числового коэффициента Y2) в соответствии с правилами </w:t>
      </w:r>
      <w:bookmarkStart w:id="40" w:name="_Hlk521501265"/>
      <w:r w:rsidRPr="00963712">
        <w:rPr>
          <w:szCs w:val="28"/>
        </w:rPr>
        <w:t xml:space="preserve">в таблице </w:t>
      </w:r>
      <w:r w:rsidR="00E425E8" w:rsidRPr="00963712">
        <w:rPr>
          <w:szCs w:val="28"/>
        </w:rPr>
        <w:t>5</w:t>
      </w:r>
      <w:r w:rsidRPr="00963712">
        <w:rPr>
          <w:szCs w:val="28"/>
        </w:rPr>
        <w:t>.</w:t>
      </w:r>
    </w:p>
    <w:p w:rsidR="003B78C0" w:rsidRPr="00963712" w:rsidRDefault="003B78C0" w:rsidP="003B78C0">
      <w:pPr>
        <w:pStyle w:val="a6"/>
        <w:keepNext/>
        <w:jc w:val="right"/>
        <w:rPr>
          <w:szCs w:val="28"/>
        </w:rPr>
      </w:pPr>
      <w:r w:rsidRPr="00963712">
        <w:rPr>
          <w:szCs w:val="28"/>
        </w:rPr>
        <w:t xml:space="preserve">Таблица </w:t>
      </w:r>
      <w:r w:rsidR="00E425E8" w:rsidRPr="00963712">
        <w:rPr>
          <w:szCs w:val="28"/>
        </w:rPr>
        <w:t>5</w:t>
      </w:r>
    </w:p>
    <w:p w:rsidR="003B78C0" w:rsidRPr="00963712" w:rsidRDefault="003B78C0" w:rsidP="003B78C0">
      <w:pPr>
        <w:pStyle w:val="a6"/>
        <w:keepNext/>
        <w:jc w:val="right"/>
        <w:rPr>
          <w:szCs w:val="28"/>
        </w:rPr>
      </w:pPr>
      <w:r w:rsidRPr="00963712">
        <w:rPr>
          <w:szCs w:val="28"/>
        </w:rPr>
        <w:t xml:space="preserve">Правила определения частоты (вероятности) </w:t>
      </w:r>
    </w:p>
    <w:p w:rsidR="003B78C0" w:rsidRPr="00963712" w:rsidRDefault="003B78C0" w:rsidP="003B78C0">
      <w:pPr>
        <w:pStyle w:val="a6"/>
        <w:keepNext/>
        <w:jc w:val="right"/>
        <w:rPr>
          <w:szCs w:val="28"/>
        </w:rPr>
      </w:pPr>
      <w:r w:rsidRPr="00963712">
        <w:rPr>
          <w:szCs w:val="28"/>
        </w:rPr>
        <w:t>реализации угрозы безопасности информации</w:t>
      </w:r>
    </w:p>
    <w:tbl>
      <w:tblPr>
        <w:tblW w:w="3696" w:type="dxa"/>
        <w:jc w:val="center"/>
        <w:shd w:val="clear" w:color="auto" w:fill="FFFFFF"/>
        <w:tblLook w:val="04A0" w:firstRow="1" w:lastRow="0" w:firstColumn="1" w:lastColumn="0" w:noHBand="0" w:noVBand="1"/>
      </w:tblPr>
      <w:tblGrid>
        <w:gridCol w:w="2278"/>
        <w:gridCol w:w="1418"/>
      </w:tblGrid>
      <w:tr w:rsidR="003B78C0" w:rsidRPr="00963712" w:rsidTr="00F11353">
        <w:trPr>
          <w:cantSplit/>
          <w:trHeight w:val="270"/>
          <w:tblHeader/>
          <w:jc w:val="center"/>
        </w:trPr>
        <w:tc>
          <w:tcPr>
            <w:tcW w:w="369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bookmarkEnd w:id="40"/>
          <w:p w:rsidR="003B78C0" w:rsidRPr="00963712" w:rsidRDefault="003B78C0" w:rsidP="00F11353">
            <w:pPr>
              <w:spacing w:after="0" w:line="240" w:lineRule="auto"/>
              <w:jc w:val="center"/>
              <w:rPr>
                <w:rFonts w:ascii="Times New Roman" w:hAnsi="Times New Roman" w:cs="Times New Roman"/>
                <w:b/>
                <w:bCs/>
                <w:sz w:val="28"/>
                <w:szCs w:val="28"/>
              </w:rPr>
            </w:pPr>
            <w:r w:rsidRPr="00963712">
              <w:rPr>
                <w:rFonts w:ascii="Times New Roman" w:hAnsi="Times New Roman" w:cs="Times New Roman"/>
                <w:b/>
                <w:bCs/>
                <w:sz w:val="28"/>
                <w:szCs w:val="28"/>
              </w:rPr>
              <w:t>Вероятность (Y2)</w:t>
            </w:r>
          </w:p>
        </w:tc>
      </w:tr>
      <w:tr w:rsidR="003B78C0" w:rsidRPr="00963712" w:rsidTr="00F11353">
        <w:trPr>
          <w:trHeight w:val="255"/>
          <w:jc w:val="center"/>
        </w:trPr>
        <w:tc>
          <w:tcPr>
            <w:tcW w:w="2278" w:type="dxa"/>
            <w:tcBorders>
              <w:top w:val="nil"/>
              <w:left w:val="single" w:sz="8" w:space="0" w:color="auto"/>
              <w:bottom w:val="single" w:sz="4" w:space="0" w:color="auto"/>
              <w:right w:val="single" w:sz="4" w:space="0" w:color="auto"/>
            </w:tcBorders>
            <w:shd w:val="clear" w:color="auto" w:fill="FFFFFF"/>
            <w:vAlign w:val="center"/>
          </w:tcPr>
          <w:p w:rsidR="003B78C0" w:rsidRPr="00963712" w:rsidRDefault="003B78C0" w:rsidP="00F11353">
            <w:pPr>
              <w:pStyle w:val="ab"/>
              <w:rPr>
                <w:sz w:val="28"/>
                <w:szCs w:val="28"/>
              </w:rPr>
            </w:pPr>
            <w:r w:rsidRPr="00963712">
              <w:rPr>
                <w:sz w:val="28"/>
                <w:szCs w:val="28"/>
              </w:rPr>
              <w:t>Маловероятно</w:t>
            </w:r>
          </w:p>
        </w:tc>
        <w:tc>
          <w:tcPr>
            <w:tcW w:w="1418" w:type="dxa"/>
            <w:tcBorders>
              <w:top w:val="nil"/>
              <w:left w:val="nil"/>
              <w:bottom w:val="single" w:sz="4" w:space="0" w:color="auto"/>
              <w:right w:val="single" w:sz="8" w:space="0" w:color="auto"/>
            </w:tcBorders>
            <w:shd w:val="clear" w:color="auto" w:fill="FFFFFF"/>
            <w:vAlign w:val="center"/>
          </w:tcPr>
          <w:p w:rsidR="003B78C0" w:rsidRPr="00963712" w:rsidRDefault="003B78C0" w:rsidP="00F11353">
            <w:pPr>
              <w:pStyle w:val="ab"/>
              <w:rPr>
                <w:sz w:val="28"/>
                <w:szCs w:val="28"/>
              </w:rPr>
            </w:pPr>
            <w:r w:rsidRPr="00963712">
              <w:rPr>
                <w:sz w:val="28"/>
                <w:szCs w:val="28"/>
              </w:rPr>
              <w:t>0</w:t>
            </w:r>
          </w:p>
        </w:tc>
      </w:tr>
      <w:tr w:rsidR="003B78C0" w:rsidRPr="00963712" w:rsidTr="00F11353">
        <w:trPr>
          <w:trHeight w:val="270"/>
          <w:jc w:val="center"/>
        </w:trPr>
        <w:tc>
          <w:tcPr>
            <w:tcW w:w="2278" w:type="dxa"/>
            <w:tcBorders>
              <w:top w:val="nil"/>
              <w:left w:val="single" w:sz="8" w:space="0" w:color="auto"/>
              <w:bottom w:val="single" w:sz="4" w:space="0" w:color="auto"/>
              <w:right w:val="single" w:sz="4" w:space="0" w:color="auto"/>
            </w:tcBorders>
            <w:shd w:val="clear" w:color="auto" w:fill="FFFFFF"/>
            <w:vAlign w:val="center"/>
          </w:tcPr>
          <w:p w:rsidR="003B78C0" w:rsidRPr="00963712" w:rsidRDefault="003B78C0" w:rsidP="00F11353">
            <w:pPr>
              <w:pStyle w:val="ab"/>
              <w:rPr>
                <w:sz w:val="28"/>
                <w:szCs w:val="28"/>
              </w:rPr>
            </w:pPr>
            <w:r w:rsidRPr="00963712">
              <w:rPr>
                <w:sz w:val="28"/>
                <w:szCs w:val="28"/>
              </w:rPr>
              <w:t>Низкая</w:t>
            </w:r>
          </w:p>
        </w:tc>
        <w:tc>
          <w:tcPr>
            <w:tcW w:w="1418" w:type="dxa"/>
            <w:tcBorders>
              <w:top w:val="nil"/>
              <w:left w:val="nil"/>
              <w:bottom w:val="single" w:sz="4" w:space="0" w:color="auto"/>
              <w:right w:val="single" w:sz="8" w:space="0" w:color="auto"/>
            </w:tcBorders>
            <w:shd w:val="clear" w:color="auto" w:fill="FFFFFF"/>
            <w:vAlign w:val="center"/>
          </w:tcPr>
          <w:p w:rsidR="003B78C0" w:rsidRPr="00963712" w:rsidRDefault="003B78C0" w:rsidP="00F11353">
            <w:pPr>
              <w:pStyle w:val="ab"/>
              <w:rPr>
                <w:sz w:val="28"/>
                <w:szCs w:val="28"/>
              </w:rPr>
            </w:pPr>
            <w:r w:rsidRPr="00963712">
              <w:rPr>
                <w:sz w:val="28"/>
                <w:szCs w:val="28"/>
              </w:rPr>
              <w:t>2</w:t>
            </w:r>
          </w:p>
        </w:tc>
      </w:tr>
      <w:tr w:rsidR="003B78C0" w:rsidRPr="00963712" w:rsidTr="00F11353">
        <w:trPr>
          <w:trHeight w:val="270"/>
          <w:jc w:val="center"/>
        </w:trPr>
        <w:tc>
          <w:tcPr>
            <w:tcW w:w="2278" w:type="dxa"/>
            <w:tcBorders>
              <w:top w:val="nil"/>
              <w:left w:val="single" w:sz="8" w:space="0" w:color="auto"/>
              <w:bottom w:val="single" w:sz="4" w:space="0" w:color="auto"/>
              <w:right w:val="single" w:sz="4" w:space="0" w:color="auto"/>
            </w:tcBorders>
            <w:shd w:val="clear" w:color="auto" w:fill="FFFFFF"/>
            <w:vAlign w:val="center"/>
          </w:tcPr>
          <w:p w:rsidR="003B78C0" w:rsidRPr="00963712" w:rsidRDefault="003B78C0" w:rsidP="00F11353">
            <w:pPr>
              <w:pStyle w:val="ab"/>
              <w:rPr>
                <w:sz w:val="28"/>
                <w:szCs w:val="28"/>
              </w:rPr>
            </w:pPr>
            <w:r w:rsidRPr="00963712">
              <w:rPr>
                <w:sz w:val="28"/>
                <w:szCs w:val="28"/>
              </w:rPr>
              <w:t>Средняя</w:t>
            </w:r>
          </w:p>
        </w:tc>
        <w:tc>
          <w:tcPr>
            <w:tcW w:w="1418" w:type="dxa"/>
            <w:tcBorders>
              <w:top w:val="nil"/>
              <w:left w:val="nil"/>
              <w:bottom w:val="single" w:sz="4" w:space="0" w:color="auto"/>
              <w:right w:val="single" w:sz="8" w:space="0" w:color="auto"/>
            </w:tcBorders>
            <w:shd w:val="clear" w:color="auto" w:fill="FFFFFF"/>
            <w:vAlign w:val="center"/>
          </w:tcPr>
          <w:p w:rsidR="003B78C0" w:rsidRPr="00963712" w:rsidRDefault="003B78C0" w:rsidP="00F11353">
            <w:pPr>
              <w:pStyle w:val="ab"/>
              <w:rPr>
                <w:sz w:val="28"/>
                <w:szCs w:val="28"/>
              </w:rPr>
            </w:pPr>
            <w:r w:rsidRPr="00963712">
              <w:rPr>
                <w:sz w:val="28"/>
                <w:szCs w:val="28"/>
              </w:rPr>
              <w:t>5</w:t>
            </w:r>
          </w:p>
        </w:tc>
      </w:tr>
      <w:tr w:rsidR="003B78C0" w:rsidRPr="00963712" w:rsidTr="00F11353">
        <w:trPr>
          <w:trHeight w:val="270"/>
          <w:jc w:val="center"/>
        </w:trPr>
        <w:tc>
          <w:tcPr>
            <w:tcW w:w="2278" w:type="dxa"/>
            <w:tcBorders>
              <w:top w:val="nil"/>
              <w:left w:val="single" w:sz="8" w:space="0" w:color="auto"/>
              <w:bottom w:val="single" w:sz="8" w:space="0" w:color="auto"/>
              <w:right w:val="single" w:sz="4" w:space="0" w:color="auto"/>
            </w:tcBorders>
            <w:shd w:val="clear" w:color="auto" w:fill="FFFFFF"/>
            <w:vAlign w:val="center"/>
          </w:tcPr>
          <w:p w:rsidR="003B78C0" w:rsidRPr="00963712" w:rsidRDefault="003B78C0" w:rsidP="00F11353">
            <w:pPr>
              <w:pStyle w:val="ab"/>
              <w:rPr>
                <w:sz w:val="28"/>
                <w:szCs w:val="28"/>
              </w:rPr>
            </w:pPr>
            <w:r w:rsidRPr="00963712">
              <w:rPr>
                <w:sz w:val="28"/>
                <w:szCs w:val="28"/>
              </w:rPr>
              <w:t>Высокая</w:t>
            </w:r>
          </w:p>
        </w:tc>
        <w:tc>
          <w:tcPr>
            <w:tcW w:w="1418" w:type="dxa"/>
            <w:tcBorders>
              <w:top w:val="nil"/>
              <w:left w:val="nil"/>
              <w:bottom w:val="single" w:sz="8" w:space="0" w:color="auto"/>
              <w:right w:val="single" w:sz="8" w:space="0" w:color="auto"/>
            </w:tcBorders>
            <w:shd w:val="clear" w:color="auto" w:fill="FFFFFF"/>
            <w:vAlign w:val="center"/>
          </w:tcPr>
          <w:p w:rsidR="003B78C0" w:rsidRPr="00963712" w:rsidRDefault="003B78C0" w:rsidP="00F11353">
            <w:pPr>
              <w:pStyle w:val="ab"/>
              <w:rPr>
                <w:sz w:val="28"/>
                <w:szCs w:val="28"/>
              </w:rPr>
            </w:pPr>
            <w:r w:rsidRPr="00963712">
              <w:rPr>
                <w:sz w:val="28"/>
                <w:szCs w:val="28"/>
              </w:rPr>
              <w:t>10</w:t>
            </w:r>
          </w:p>
        </w:tc>
      </w:tr>
    </w:tbl>
    <w:p w:rsidR="003B78C0" w:rsidRPr="00963712" w:rsidRDefault="003B78C0" w:rsidP="003B78C0">
      <w:pPr>
        <w:pStyle w:val="30"/>
        <w:tabs>
          <w:tab w:val="num" w:pos="1440"/>
        </w:tabs>
        <w:spacing w:before="0" w:after="0"/>
        <w:ind w:left="0" w:firstLine="851"/>
        <w:rPr>
          <w:szCs w:val="28"/>
        </w:rPr>
      </w:pPr>
      <w:r w:rsidRPr="00963712">
        <w:rPr>
          <w:szCs w:val="28"/>
        </w:rPr>
        <w:t xml:space="preserve">Результаты изучения вероятности реализации угроз и опасности угроз приведены в приложении № </w:t>
      </w:r>
      <w:r w:rsidR="003B075F">
        <w:rPr>
          <w:rStyle w:val="ae"/>
          <w:szCs w:val="28"/>
        </w:rPr>
        <w:t>3</w:t>
      </w:r>
      <w:r w:rsidRPr="00963712">
        <w:rPr>
          <w:szCs w:val="28"/>
        </w:rPr>
        <w:t>.</w:t>
      </w:r>
    </w:p>
    <w:p w:rsidR="003B78C0" w:rsidRPr="00963712" w:rsidRDefault="003B78C0" w:rsidP="003B78C0">
      <w:pPr>
        <w:pStyle w:val="30"/>
        <w:keepNext/>
        <w:tabs>
          <w:tab w:val="num" w:pos="1440"/>
        </w:tabs>
        <w:spacing w:before="0" w:after="0"/>
        <w:ind w:left="0" w:firstLine="851"/>
        <w:rPr>
          <w:szCs w:val="28"/>
        </w:rPr>
      </w:pPr>
      <w:r w:rsidRPr="00963712">
        <w:rPr>
          <w:szCs w:val="28"/>
        </w:rPr>
        <w:t xml:space="preserve">С учетом полученных числовых коэффициентов Y1 и Y2 по каждому виду угрозы безопасности информации рассчитан числовой коэффициент реализуемости угрозы Y по формуле (1) и определена вербальная интерпретация реализуемости конкретной угрозы безопасности информации в соответствии с формулами </w:t>
      </w:r>
      <w:bookmarkStart w:id="41" w:name="_Hlk521501386"/>
      <w:r w:rsidRPr="00963712">
        <w:rPr>
          <w:szCs w:val="28"/>
        </w:rPr>
        <w:t xml:space="preserve">в таблице </w:t>
      </w:r>
      <w:bookmarkEnd w:id="41"/>
      <w:r w:rsidR="00E425E8" w:rsidRPr="00963712">
        <w:rPr>
          <w:szCs w:val="28"/>
        </w:rPr>
        <w:t>6</w:t>
      </w:r>
      <w:r w:rsidRPr="00963712">
        <w:rPr>
          <w:szCs w:val="28"/>
        </w:rPr>
        <w:t>.</w:t>
      </w:r>
    </w:p>
    <w:p w:rsidR="003B78C0" w:rsidRPr="00963712" w:rsidRDefault="003B78C0" w:rsidP="003B78C0">
      <w:pPr>
        <w:pStyle w:val="a6"/>
        <w:tabs>
          <w:tab w:val="center" w:pos="4820"/>
          <w:tab w:val="left" w:pos="9639"/>
        </w:tabs>
        <w:rPr>
          <w:szCs w:val="28"/>
        </w:rPr>
      </w:pPr>
      <w:r w:rsidRPr="00963712">
        <w:rPr>
          <w:szCs w:val="28"/>
        </w:rPr>
        <w:tab/>
        <w:t xml:space="preserve">Y = (Y1+Y2)/20 </w:t>
      </w:r>
      <w:r w:rsidRPr="00963712">
        <w:rPr>
          <w:szCs w:val="28"/>
        </w:rPr>
        <w:tab/>
      </w:r>
    </w:p>
    <w:p w:rsidR="003B78C0" w:rsidRPr="00963712" w:rsidRDefault="003B78C0" w:rsidP="003B78C0">
      <w:pPr>
        <w:pStyle w:val="a6"/>
        <w:keepNext/>
        <w:jc w:val="right"/>
        <w:rPr>
          <w:szCs w:val="28"/>
        </w:rPr>
      </w:pPr>
      <w:bookmarkStart w:id="42" w:name="_Hlk521501357"/>
      <w:r w:rsidRPr="00963712">
        <w:rPr>
          <w:szCs w:val="28"/>
        </w:rPr>
        <w:lastRenderedPageBreak/>
        <w:t xml:space="preserve">Таблица </w:t>
      </w:r>
      <w:r w:rsidR="00E425E8" w:rsidRPr="00963712">
        <w:rPr>
          <w:szCs w:val="28"/>
        </w:rPr>
        <w:t>6</w:t>
      </w:r>
    </w:p>
    <w:p w:rsidR="003B78C0" w:rsidRPr="00963712" w:rsidRDefault="003B78C0" w:rsidP="003B78C0">
      <w:pPr>
        <w:pStyle w:val="a6"/>
        <w:keepNext/>
        <w:jc w:val="right"/>
        <w:rPr>
          <w:szCs w:val="28"/>
        </w:rPr>
      </w:pPr>
      <w:r w:rsidRPr="00963712">
        <w:rPr>
          <w:szCs w:val="28"/>
        </w:rPr>
        <w:t xml:space="preserve">Вербальная интерпретация определения </w:t>
      </w:r>
    </w:p>
    <w:p w:rsidR="003B78C0" w:rsidRPr="00963712" w:rsidRDefault="003B78C0" w:rsidP="003B78C0">
      <w:pPr>
        <w:pStyle w:val="a6"/>
        <w:keepNext/>
        <w:jc w:val="right"/>
        <w:rPr>
          <w:szCs w:val="28"/>
        </w:rPr>
      </w:pPr>
      <w:r w:rsidRPr="00963712">
        <w:rPr>
          <w:szCs w:val="28"/>
        </w:rPr>
        <w:t>реализуемости угрозы безопасности информации</w:t>
      </w:r>
    </w:p>
    <w:bookmarkEnd w:id="42"/>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6"/>
        <w:gridCol w:w="4465"/>
      </w:tblGrid>
      <w:tr w:rsidR="003B78C0" w:rsidRPr="00963712" w:rsidTr="00F11353">
        <w:trPr>
          <w:trHeight w:val="20"/>
          <w:tblHeader/>
        </w:trPr>
        <w:tc>
          <w:tcPr>
            <w:tcW w:w="264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B78C0" w:rsidRPr="00963712" w:rsidRDefault="003B78C0" w:rsidP="00F11353">
            <w:pPr>
              <w:spacing w:after="0" w:line="240" w:lineRule="auto"/>
              <w:jc w:val="center"/>
              <w:rPr>
                <w:rFonts w:ascii="Times New Roman" w:hAnsi="Times New Roman" w:cs="Times New Roman"/>
                <w:b/>
                <w:bCs/>
                <w:sz w:val="28"/>
                <w:szCs w:val="28"/>
              </w:rPr>
            </w:pPr>
            <w:r w:rsidRPr="00963712">
              <w:rPr>
                <w:rFonts w:ascii="Times New Roman" w:hAnsi="Times New Roman" w:cs="Times New Roman"/>
                <w:b/>
                <w:sz w:val="28"/>
                <w:szCs w:val="28"/>
              </w:rPr>
              <w:br w:type="page"/>
            </w:r>
            <w:r w:rsidRPr="00963712">
              <w:rPr>
                <w:rFonts w:ascii="Times New Roman" w:hAnsi="Times New Roman" w:cs="Times New Roman"/>
                <w:b/>
                <w:sz w:val="28"/>
                <w:szCs w:val="28"/>
              </w:rPr>
              <w:br w:type="page"/>
            </w:r>
            <w:r w:rsidRPr="00963712">
              <w:rPr>
                <w:rFonts w:ascii="Times New Roman" w:hAnsi="Times New Roman" w:cs="Times New Roman"/>
                <w:b/>
                <w:bCs/>
                <w:sz w:val="28"/>
                <w:szCs w:val="28"/>
              </w:rPr>
              <w:t>Значение числового коэффициента реализуемости угрозы Y</w:t>
            </w:r>
          </w:p>
        </w:tc>
        <w:tc>
          <w:tcPr>
            <w:tcW w:w="235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B78C0" w:rsidRPr="00963712" w:rsidRDefault="003B78C0" w:rsidP="00F11353">
            <w:pPr>
              <w:spacing w:after="0" w:line="240" w:lineRule="auto"/>
              <w:jc w:val="center"/>
              <w:rPr>
                <w:rFonts w:ascii="Times New Roman" w:hAnsi="Times New Roman" w:cs="Times New Roman"/>
                <w:b/>
                <w:bCs/>
                <w:sz w:val="28"/>
                <w:szCs w:val="28"/>
              </w:rPr>
            </w:pPr>
            <w:r w:rsidRPr="00963712">
              <w:rPr>
                <w:rFonts w:ascii="Times New Roman" w:hAnsi="Times New Roman" w:cs="Times New Roman"/>
                <w:b/>
                <w:bCs/>
                <w:sz w:val="28"/>
                <w:szCs w:val="28"/>
              </w:rPr>
              <w:t>Возможность реализации угрозы</w:t>
            </w:r>
          </w:p>
        </w:tc>
      </w:tr>
      <w:tr w:rsidR="003B78C0" w:rsidRPr="00963712" w:rsidTr="00F11353">
        <w:trPr>
          <w:trHeight w:val="20"/>
        </w:trPr>
        <w:tc>
          <w:tcPr>
            <w:tcW w:w="2643" w:type="pct"/>
            <w:tcBorders>
              <w:top w:val="single" w:sz="4" w:space="0" w:color="auto"/>
              <w:left w:val="single" w:sz="4" w:space="0" w:color="auto"/>
              <w:bottom w:val="single" w:sz="4" w:space="0" w:color="auto"/>
              <w:right w:val="single" w:sz="4" w:space="0" w:color="auto"/>
            </w:tcBorders>
            <w:vAlign w:val="center"/>
          </w:tcPr>
          <w:p w:rsidR="003B78C0" w:rsidRPr="00963712" w:rsidRDefault="003B78C0" w:rsidP="00F11353">
            <w:pPr>
              <w:pStyle w:val="ab"/>
              <w:jc w:val="center"/>
              <w:rPr>
                <w:sz w:val="28"/>
                <w:szCs w:val="28"/>
              </w:rPr>
            </w:pPr>
            <w:r w:rsidRPr="00963712">
              <w:rPr>
                <w:sz w:val="28"/>
                <w:szCs w:val="28"/>
              </w:rPr>
              <w:t xml:space="preserve">0 ≤ </w:t>
            </w:r>
            <w:r w:rsidRPr="00963712">
              <w:rPr>
                <w:bCs/>
                <w:sz w:val="28"/>
                <w:szCs w:val="28"/>
              </w:rPr>
              <w:t>Y</w:t>
            </w:r>
            <w:r w:rsidRPr="00963712">
              <w:rPr>
                <w:sz w:val="28"/>
                <w:szCs w:val="28"/>
              </w:rPr>
              <w:t xml:space="preserve"> ≤ 0,3</w:t>
            </w:r>
          </w:p>
        </w:tc>
        <w:tc>
          <w:tcPr>
            <w:tcW w:w="2357" w:type="pct"/>
            <w:tcBorders>
              <w:top w:val="single" w:sz="4" w:space="0" w:color="auto"/>
              <w:left w:val="single" w:sz="4" w:space="0" w:color="auto"/>
              <w:bottom w:val="single" w:sz="4" w:space="0" w:color="auto"/>
              <w:right w:val="single" w:sz="4" w:space="0" w:color="auto"/>
            </w:tcBorders>
            <w:vAlign w:val="center"/>
          </w:tcPr>
          <w:p w:rsidR="003B78C0" w:rsidRPr="00963712" w:rsidRDefault="003B78C0" w:rsidP="00F11353">
            <w:pPr>
              <w:pStyle w:val="ab"/>
              <w:jc w:val="center"/>
              <w:rPr>
                <w:bCs/>
                <w:sz w:val="28"/>
                <w:szCs w:val="28"/>
              </w:rPr>
            </w:pPr>
            <w:r w:rsidRPr="00963712">
              <w:rPr>
                <w:bCs/>
                <w:sz w:val="28"/>
                <w:szCs w:val="28"/>
              </w:rPr>
              <w:t>Низкая</w:t>
            </w:r>
          </w:p>
        </w:tc>
      </w:tr>
      <w:tr w:rsidR="003B78C0" w:rsidRPr="00963712" w:rsidTr="00F11353">
        <w:trPr>
          <w:trHeight w:val="20"/>
        </w:trPr>
        <w:tc>
          <w:tcPr>
            <w:tcW w:w="2643" w:type="pct"/>
            <w:tcBorders>
              <w:top w:val="single" w:sz="4" w:space="0" w:color="auto"/>
              <w:left w:val="single" w:sz="4" w:space="0" w:color="auto"/>
              <w:bottom w:val="single" w:sz="4" w:space="0" w:color="auto"/>
              <w:right w:val="single" w:sz="4" w:space="0" w:color="auto"/>
            </w:tcBorders>
            <w:vAlign w:val="center"/>
          </w:tcPr>
          <w:p w:rsidR="003B78C0" w:rsidRPr="00963712" w:rsidRDefault="003B78C0" w:rsidP="00F11353">
            <w:pPr>
              <w:pStyle w:val="ab"/>
              <w:jc w:val="center"/>
              <w:rPr>
                <w:sz w:val="28"/>
                <w:szCs w:val="28"/>
              </w:rPr>
            </w:pPr>
            <w:r w:rsidRPr="00963712">
              <w:rPr>
                <w:sz w:val="28"/>
                <w:szCs w:val="28"/>
              </w:rPr>
              <w:t>0,3 &lt;</w:t>
            </w:r>
            <w:r w:rsidRPr="00963712">
              <w:rPr>
                <w:bCs/>
                <w:sz w:val="28"/>
                <w:szCs w:val="28"/>
              </w:rPr>
              <w:t xml:space="preserve">Y </w:t>
            </w:r>
            <w:r w:rsidRPr="00963712">
              <w:rPr>
                <w:sz w:val="28"/>
                <w:szCs w:val="28"/>
              </w:rPr>
              <w:t>≤ 0,6</w:t>
            </w:r>
          </w:p>
        </w:tc>
        <w:tc>
          <w:tcPr>
            <w:tcW w:w="2357" w:type="pct"/>
            <w:tcBorders>
              <w:top w:val="single" w:sz="4" w:space="0" w:color="auto"/>
              <w:left w:val="single" w:sz="4" w:space="0" w:color="auto"/>
              <w:bottom w:val="single" w:sz="4" w:space="0" w:color="auto"/>
              <w:right w:val="single" w:sz="4" w:space="0" w:color="auto"/>
            </w:tcBorders>
            <w:vAlign w:val="center"/>
          </w:tcPr>
          <w:p w:rsidR="003B78C0" w:rsidRPr="00963712" w:rsidRDefault="003B78C0" w:rsidP="00F11353">
            <w:pPr>
              <w:pStyle w:val="ab"/>
              <w:jc w:val="center"/>
              <w:rPr>
                <w:bCs/>
                <w:sz w:val="28"/>
                <w:szCs w:val="28"/>
              </w:rPr>
            </w:pPr>
            <w:r w:rsidRPr="00963712">
              <w:rPr>
                <w:bCs/>
                <w:sz w:val="28"/>
                <w:szCs w:val="28"/>
              </w:rPr>
              <w:t>Средняя</w:t>
            </w:r>
          </w:p>
        </w:tc>
      </w:tr>
      <w:tr w:rsidR="003B78C0" w:rsidRPr="00963712" w:rsidTr="00F11353">
        <w:trPr>
          <w:trHeight w:val="20"/>
        </w:trPr>
        <w:tc>
          <w:tcPr>
            <w:tcW w:w="2643" w:type="pct"/>
            <w:tcBorders>
              <w:top w:val="single" w:sz="4" w:space="0" w:color="auto"/>
              <w:left w:val="single" w:sz="4" w:space="0" w:color="auto"/>
              <w:bottom w:val="single" w:sz="4" w:space="0" w:color="auto"/>
              <w:right w:val="single" w:sz="4" w:space="0" w:color="auto"/>
            </w:tcBorders>
            <w:vAlign w:val="center"/>
          </w:tcPr>
          <w:p w:rsidR="003B78C0" w:rsidRPr="00963712" w:rsidRDefault="003B78C0" w:rsidP="00F11353">
            <w:pPr>
              <w:pStyle w:val="ab"/>
              <w:jc w:val="center"/>
              <w:rPr>
                <w:sz w:val="28"/>
                <w:szCs w:val="28"/>
              </w:rPr>
            </w:pPr>
            <w:r w:rsidRPr="00963712">
              <w:rPr>
                <w:sz w:val="28"/>
                <w:szCs w:val="28"/>
              </w:rPr>
              <w:t xml:space="preserve">0,6 </w:t>
            </w:r>
            <w:r w:rsidRPr="00963712">
              <w:rPr>
                <w:sz w:val="28"/>
                <w:szCs w:val="28"/>
                <w:lang w:val="en-US"/>
              </w:rPr>
              <w:t>&lt;</w:t>
            </w:r>
            <w:r w:rsidRPr="00963712">
              <w:rPr>
                <w:bCs/>
                <w:sz w:val="28"/>
                <w:szCs w:val="28"/>
              </w:rPr>
              <w:t>Y</w:t>
            </w:r>
            <w:r w:rsidRPr="00963712">
              <w:rPr>
                <w:sz w:val="28"/>
                <w:szCs w:val="28"/>
              </w:rPr>
              <w:t xml:space="preserve"> ≤ 0,8</w:t>
            </w:r>
          </w:p>
        </w:tc>
        <w:tc>
          <w:tcPr>
            <w:tcW w:w="2357" w:type="pct"/>
            <w:tcBorders>
              <w:top w:val="single" w:sz="4" w:space="0" w:color="auto"/>
              <w:left w:val="single" w:sz="4" w:space="0" w:color="auto"/>
              <w:bottom w:val="single" w:sz="4" w:space="0" w:color="auto"/>
              <w:right w:val="single" w:sz="4" w:space="0" w:color="auto"/>
            </w:tcBorders>
            <w:vAlign w:val="center"/>
          </w:tcPr>
          <w:p w:rsidR="003B78C0" w:rsidRPr="00963712" w:rsidRDefault="003B78C0" w:rsidP="00F11353">
            <w:pPr>
              <w:pStyle w:val="ab"/>
              <w:jc w:val="center"/>
              <w:rPr>
                <w:bCs/>
                <w:sz w:val="28"/>
                <w:szCs w:val="28"/>
              </w:rPr>
            </w:pPr>
            <w:r w:rsidRPr="00963712">
              <w:rPr>
                <w:bCs/>
                <w:sz w:val="28"/>
                <w:szCs w:val="28"/>
              </w:rPr>
              <w:t>Высокая</w:t>
            </w:r>
          </w:p>
        </w:tc>
      </w:tr>
      <w:tr w:rsidR="003B78C0" w:rsidRPr="00963712" w:rsidTr="00F11353">
        <w:trPr>
          <w:trHeight w:val="20"/>
        </w:trPr>
        <w:tc>
          <w:tcPr>
            <w:tcW w:w="2643" w:type="pct"/>
            <w:tcBorders>
              <w:top w:val="single" w:sz="4" w:space="0" w:color="auto"/>
              <w:left w:val="single" w:sz="4" w:space="0" w:color="auto"/>
              <w:bottom w:val="single" w:sz="4" w:space="0" w:color="auto"/>
              <w:right w:val="single" w:sz="4" w:space="0" w:color="auto"/>
            </w:tcBorders>
            <w:vAlign w:val="center"/>
          </w:tcPr>
          <w:p w:rsidR="003B78C0" w:rsidRPr="00963712" w:rsidRDefault="003B78C0" w:rsidP="00F11353">
            <w:pPr>
              <w:pStyle w:val="ab"/>
              <w:jc w:val="center"/>
              <w:rPr>
                <w:bCs/>
                <w:sz w:val="28"/>
                <w:szCs w:val="28"/>
              </w:rPr>
            </w:pPr>
            <w:r w:rsidRPr="00963712">
              <w:rPr>
                <w:bCs/>
                <w:sz w:val="28"/>
                <w:szCs w:val="28"/>
              </w:rPr>
              <w:t>Y</w:t>
            </w:r>
            <w:r w:rsidRPr="00963712">
              <w:rPr>
                <w:sz w:val="28"/>
                <w:szCs w:val="28"/>
              </w:rPr>
              <w:t>&gt; 0,8</w:t>
            </w:r>
          </w:p>
        </w:tc>
        <w:tc>
          <w:tcPr>
            <w:tcW w:w="2357" w:type="pct"/>
            <w:tcBorders>
              <w:top w:val="single" w:sz="4" w:space="0" w:color="auto"/>
              <w:left w:val="single" w:sz="4" w:space="0" w:color="auto"/>
              <w:bottom w:val="single" w:sz="4" w:space="0" w:color="auto"/>
              <w:right w:val="single" w:sz="4" w:space="0" w:color="auto"/>
            </w:tcBorders>
            <w:vAlign w:val="center"/>
          </w:tcPr>
          <w:p w:rsidR="003B78C0" w:rsidRPr="00963712" w:rsidRDefault="003B78C0" w:rsidP="00F11353">
            <w:pPr>
              <w:pStyle w:val="ab"/>
              <w:jc w:val="center"/>
              <w:rPr>
                <w:bCs/>
                <w:sz w:val="28"/>
                <w:szCs w:val="28"/>
              </w:rPr>
            </w:pPr>
            <w:r w:rsidRPr="00963712">
              <w:rPr>
                <w:bCs/>
                <w:sz w:val="28"/>
                <w:szCs w:val="28"/>
              </w:rPr>
              <w:t>Очень высокая</w:t>
            </w:r>
          </w:p>
        </w:tc>
      </w:tr>
    </w:tbl>
    <w:p w:rsidR="003B78C0" w:rsidRPr="00963712" w:rsidRDefault="003B78C0" w:rsidP="003B78C0">
      <w:pPr>
        <w:pStyle w:val="30"/>
        <w:tabs>
          <w:tab w:val="num" w:pos="1440"/>
        </w:tabs>
        <w:spacing w:before="0" w:after="0"/>
        <w:ind w:left="0" w:firstLine="851"/>
        <w:rPr>
          <w:szCs w:val="28"/>
        </w:rPr>
      </w:pPr>
      <w:r w:rsidRPr="00963712">
        <w:rPr>
          <w:szCs w:val="28"/>
        </w:rPr>
        <w:t>При определении степени опасности угроз утечки информации по техническим каналам связи учитывались границы контролируемой зоны (КЗ) и размещение технических средств.</w:t>
      </w:r>
    </w:p>
    <w:p w:rsidR="003B78C0" w:rsidRPr="00963712" w:rsidRDefault="003B78C0" w:rsidP="003B78C0">
      <w:pPr>
        <w:pStyle w:val="30"/>
        <w:keepNext/>
        <w:tabs>
          <w:tab w:val="num" w:pos="1440"/>
        </w:tabs>
        <w:spacing w:before="0" w:after="0"/>
        <w:ind w:left="0" w:firstLine="851"/>
        <w:rPr>
          <w:szCs w:val="28"/>
        </w:rPr>
      </w:pPr>
      <w:r w:rsidRPr="00963712">
        <w:rPr>
          <w:szCs w:val="28"/>
        </w:rPr>
        <w:t>Определена актуальность угроз безопасности информации на основании коэффициента реализуемости угрозы (</w:t>
      </w:r>
      <w:r w:rsidRPr="00963712">
        <w:rPr>
          <w:szCs w:val="28"/>
          <w:lang w:val="en-US"/>
        </w:rPr>
        <w:t>Y</w:t>
      </w:r>
      <w:r w:rsidRPr="00963712">
        <w:rPr>
          <w:szCs w:val="28"/>
        </w:rPr>
        <w:t xml:space="preserve">) и показателя опасности угрозы по каждому ее виду, сделан вывод об актуальности угроз в соответствии </w:t>
      </w:r>
      <w:bookmarkStart w:id="43" w:name="_Hlk521501723"/>
      <w:r w:rsidRPr="00963712">
        <w:rPr>
          <w:szCs w:val="28"/>
        </w:rPr>
        <w:t xml:space="preserve">с правилами в таблице </w:t>
      </w:r>
      <w:r w:rsidR="00E425E8" w:rsidRPr="00963712">
        <w:rPr>
          <w:szCs w:val="28"/>
        </w:rPr>
        <w:t>7</w:t>
      </w:r>
      <w:r w:rsidRPr="00963712">
        <w:rPr>
          <w:szCs w:val="28"/>
        </w:rPr>
        <w:t>.</w:t>
      </w:r>
    </w:p>
    <w:p w:rsidR="003B78C0" w:rsidRPr="00963712" w:rsidRDefault="003B78C0" w:rsidP="003B78C0">
      <w:pPr>
        <w:pStyle w:val="a6"/>
        <w:keepNext/>
        <w:jc w:val="right"/>
        <w:rPr>
          <w:szCs w:val="28"/>
        </w:rPr>
      </w:pPr>
      <w:bookmarkStart w:id="44" w:name="_Hlk521491266"/>
      <w:r w:rsidRPr="00963712">
        <w:rPr>
          <w:szCs w:val="28"/>
        </w:rPr>
        <w:t xml:space="preserve">Таблица </w:t>
      </w:r>
      <w:r w:rsidR="00E425E8" w:rsidRPr="00963712">
        <w:rPr>
          <w:szCs w:val="28"/>
        </w:rPr>
        <w:t>7</w:t>
      </w:r>
    </w:p>
    <w:p w:rsidR="003B78C0" w:rsidRPr="00963712" w:rsidRDefault="003B78C0" w:rsidP="003B78C0">
      <w:pPr>
        <w:pStyle w:val="a6"/>
        <w:keepNext/>
        <w:jc w:val="right"/>
        <w:rPr>
          <w:szCs w:val="28"/>
        </w:rPr>
      </w:pPr>
      <w:r w:rsidRPr="00963712">
        <w:rPr>
          <w:szCs w:val="28"/>
        </w:rPr>
        <w:t xml:space="preserve"> Правила определения актуальности </w:t>
      </w:r>
    </w:p>
    <w:p w:rsidR="003B78C0" w:rsidRPr="00963712" w:rsidRDefault="003B78C0" w:rsidP="003B78C0">
      <w:pPr>
        <w:pStyle w:val="a6"/>
        <w:keepNext/>
        <w:jc w:val="right"/>
        <w:rPr>
          <w:szCs w:val="28"/>
        </w:rPr>
      </w:pPr>
      <w:r w:rsidRPr="00963712">
        <w:rPr>
          <w:szCs w:val="28"/>
        </w:rPr>
        <w:t xml:space="preserve">угрозы </w:t>
      </w:r>
      <w:bookmarkEnd w:id="44"/>
      <w:r w:rsidRPr="00963712">
        <w:rPr>
          <w:szCs w:val="28"/>
        </w:rPr>
        <w:t>безопасности информации</w:t>
      </w:r>
    </w:p>
    <w:tbl>
      <w:tblPr>
        <w:tblW w:w="4948" w:type="pct"/>
        <w:tblInd w:w="108" w:type="dxa"/>
        <w:shd w:val="clear" w:color="auto" w:fill="FFFFFF"/>
        <w:tblLook w:val="04A0" w:firstRow="1" w:lastRow="0" w:firstColumn="1" w:lastColumn="0" w:noHBand="0" w:noVBand="1"/>
      </w:tblPr>
      <w:tblGrid>
        <w:gridCol w:w="2244"/>
        <w:gridCol w:w="2409"/>
        <w:gridCol w:w="2409"/>
        <w:gridCol w:w="2409"/>
      </w:tblGrid>
      <w:tr w:rsidR="003B78C0" w:rsidRPr="00963712" w:rsidTr="00F11353">
        <w:trPr>
          <w:cantSplit/>
          <w:trHeight w:val="284"/>
        </w:trPr>
        <w:tc>
          <w:tcPr>
            <w:tcW w:w="1184" w:type="pct"/>
            <w:vMerge w:val="restart"/>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tcPr>
          <w:bookmarkEnd w:id="43"/>
          <w:p w:rsidR="003B78C0" w:rsidRPr="00963712" w:rsidRDefault="003B78C0" w:rsidP="00F11353">
            <w:pPr>
              <w:spacing w:after="0" w:line="240" w:lineRule="auto"/>
              <w:jc w:val="center"/>
              <w:rPr>
                <w:rFonts w:ascii="Times New Roman" w:hAnsi="Times New Roman" w:cs="Times New Roman"/>
                <w:b/>
                <w:bCs/>
                <w:sz w:val="28"/>
                <w:szCs w:val="28"/>
              </w:rPr>
            </w:pPr>
            <w:r w:rsidRPr="00963712">
              <w:rPr>
                <w:rFonts w:ascii="Times New Roman" w:hAnsi="Times New Roman" w:cs="Times New Roman"/>
                <w:b/>
                <w:bCs/>
                <w:sz w:val="28"/>
                <w:szCs w:val="28"/>
              </w:rPr>
              <w:t>Возможность реализации угрозы</w:t>
            </w:r>
          </w:p>
        </w:tc>
        <w:tc>
          <w:tcPr>
            <w:tcW w:w="3816" w:type="pct"/>
            <w:gridSpan w:val="3"/>
            <w:tcBorders>
              <w:top w:val="single" w:sz="8" w:space="0" w:color="auto"/>
              <w:left w:val="nil"/>
              <w:bottom w:val="single" w:sz="4" w:space="0" w:color="auto"/>
              <w:right w:val="single" w:sz="8" w:space="0" w:color="000000"/>
            </w:tcBorders>
            <w:shd w:val="clear" w:color="auto" w:fill="F2F2F2" w:themeFill="background1" w:themeFillShade="F2"/>
            <w:vAlign w:val="center"/>
          </w:tcPr>
          <w:p w:rsidR="003B78C0" w:rsidRPr="00963712" w:rsidRDefault="003B78C0" w:rsidP="00F11353">
            <w:pPr>
              <w:spacing w:after="0" w:line="240" w:lineRule="auto"/>
              <w:jc w:val="center"/>
              <w:rPr>
                <w:rFonts w:ascii="Times New Roman" w:hAnsi="Times New Roman" w:cs="Times New Roman"/>
                <w:b/>
                <w:bCs/>
                <w:sz w:val="28"/>
                <w:szCs w:val="28"/>
              </w:rPr>
            </w:pPr>
            <w:r w:rsidRPr="00963712">
              <w:rPr>
                <w:rFonts w:ascii="Times New Roman" w:hAnsi="Times New Roman" w:cs="Times New Roman"/>
                <w:b/>
                <w:bCs/>
                <w:sz w:val="28"/>
                <w:szCs w:val="28"/>
              </w:rPr>
              <w:t>Опасность угрозы</w:t>
            </w:r>
          </w:p>
        </w:tc>
      </w:tr>
      <w:tr w:rsidR="003B78C0" w:rsidRPr="00963712" w:rsidTr="00F11353">
        <w:trPr>
          <w:cantSplit/>
          <w:trHeight w:val="284"/>
        </w:trPr>
        <w:tc>
          <w:tcPr>
            <w:tcW w:w="1184" w:type="pct"/>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tcPr>
          <w:p w:rsidR="003B78C0" w:rsidRPr="00963712" w:rsidRDefault="003B78C0" w:rsidP="00F11353">
            <w:pPr>
              <w:spacing w:after="0" w:line="240" w:lineRule="auto"/>
              <w:rPr>
                <w:rFonts w:ascii="Times New Roman" w:hAnsi="Times New Roman" w:cs="Times New Roman"/>
                <w:b/>
                <w:sz w:val="28"/>
                <w:szCs w:val="28"/>
              </w:rPr>
            </w:pPr>
          </w:p>
        </w:tc>
        <w:tc>
          <w:tcPr>
            <w:tcW w:w="1272"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3B78C0" w:rsidRPr="00963712" w:rsidRDefault="003B78C0" w:rsidP="00F11353">
            <w:pPr>
              <w:spacing w:after="0" w:line="240" w:lineRule="auto"/>
              <w:jc w:val="center"/>
              <w:rPr>
                <w:rFonts w:ascii="Times New Roman" w:hAnsi="Times New Roman" w:cs="Times New Roman"/>
                <w:b/>
                <w:bCs/>
                <w:sz w:val="28"/>
                <w:szCs w:val="28"/>
              </w:rPr>
            </w:pPr>
            <w:r w:rsidRPr="00963712">
              <w:rPr>
                <w:rFonts w:ascii="Times New Roman" w:hAnsi="Times New Roman" w:cs="Times New Roman"/>
                <w:b/>
                <w:bCs/>
                <w:sz w:val="28"/>
                <w:szCs w:val="28"/>
              </w:rPr>
              <w:t>Низкая</w:t>
            </w:r>
          </w:p>
        </w:tc>
        <w:tc>
          <w:tcPr>
            <w:tcW w:w="1272"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3B78C0" w:rsidRPr="00963712" w:rsidRDefault="003B78C0" w:rsidP="00F11353">
            <w:pPr>
              <w:spacing w:after="0" w:line="240" w:lineRule="auto"/>
              <w:jc w:val="center"/>
              <w:rPr>
                <w:rFonts w:ascii="Times New Roman" w:hAnsi="Times New Roman" w:cs="Times New Roman"/>
                <w:b/>
                <w:bCs/>
                <w:sz w:val="28"/>
                <w:szCs w:val="28"/>
              </w:rPr>
            </w:pPr>
            <w:r w:rsidRPr="00963712">
              <w:rPr>
                <w:rFonts w:ascii="Times New Roman" w:hAnsi="Times New Roman" w:cs="Times New Roman"/>
                <w:b/>
                <w:bCs/>
                <w:sz w:val="28"/>
                <w:szCs w:val="28"/>
              </w:rPr>
              <w:t>Средняя</w:t>
            </w:r>
          </w:p>
        </w:tc>
        <w:tc>
          <w:tcPr>
            <w:tcW w:w="1272"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3B78C0" w:rsidRPr="00963712" w:rsidRDefault="003B78C0" w:rsidP="00F11353">
            <w:pPr>
              <w:spacing w:after="0" w:line="240" w:lineRule="auto"/>
              <w:jc w:val="center"/>
              <w:rPr>
                <w:rFonts w:ascii="Times New Roman" w:hAnsi="Times New Roman" w:cs="Times New Roman"/>
                <w:b/>
                <w:bCs/>
                <w:sz w:val="28"/>
                <w:szCs w:val="28"/>
              </w:rPr>
            </w:pPr>
            <w:r w:rsidRPr="00963712">
              <w:rPr>
                <w:rFonts w:ascii="Times New Roman" w:hAnsi="Times New Roman" w:cs="Times New Roman"/>
                <w:b/>
                <w:bCs/>
                <w:sz w:val="28"/>
                <w:szCs w:val="28"/>
              </w:rPr>
              <w:t>Высокая</w:t>
            </w:r>
          </w:p>
        </w:tc>
      </w:tr>
      <w:tr w:rsidR="003B78C0" w:rsidRPr="00963712" w:rsidTr="00F11353">
        <w:trPr>
          <w:cantSplit/>
          <w:trHeight w:val="284"/>
        </w:trPr>
        <w:tc>
          <w:tcPr>
            <w:tcW w:w="1184" w:type="pct"/>
            <w:tcBorders>
              <w:top w:val="nil"/>
              <w:left w:val="single" w:sz="8" w:space="0" w:color="auto"/>
              <w:bottom w:val="single" w:sz="4" w:space="0" w:color="auto"/>
              <w:right w:val="single" w:sz="4" w:space="0" w:color="auto"/>
            </w:tcBorders>
            <w:shd w:val="clear" w:color="auto" w:fill="F2F2F2" w:themeFill="background1" w:themeFillShade="F2"/>
            <w:vAlign w:val="center"/>
          </w:tcPr>
          <w:p w:rsidR="003B78C0" w:rsidRPr="00963712" w:rsidRDefault="003B78C0" w:rsidP="00F11353">
            <w:pPr>
              <w:spacing w:after="0" w:line="240" w:lineRule="auto"/>
              <w:jc w:val="center"/>
              <w:rPr>
                <w:rFonts w:ascii="Times New Roman" w:hAnsi="Times New Roman" w:cs="Times New Roman"/>
                <w:b/>
                <w:bCs/>
                <w:sz w:val="28"/>
                <w:szCs w:val="28"/>
              </w:rPr>
            </w:pPr>
            <w:r w:rsidRPr="00963712">
              <w:rPr>
                <w:rFonts w:ascii="Times New Roman" w:hAnsi="Times New Roman" w:cs="Times New Roman"/>
                <w:b/>
                <w:bCs/>
                <w:sz w:val="28"/>
                <w:szCs w:val="28"/>
              </w:rPr>
              <w:t>Низкая</w:t>
            </w:r>
          </w:p>
        </w:tc>
        <w:tc>
          <w:tcPr>
            <w:tcW w:w="1272" w:type="pct"/>
            <w:tcBorders>
              <w:top w:val="single" w:sz="4" w:space="0" w:color="auto"/>
              <w:left w:val="nil"/>
              <w:bottom w:val="single" w:sz="4" w:space="0" w:color="auto"/>
              <w:right w:val="single" w:sz="4" w:space="0" w:color="auto"/>
            </w:tcBorders>
            <w:shd w:val="clear" w:color="auto" w:fill="FFFFFF"/>
            <w:vAlign w:val="center"/>
          </w:tcPr>
          <w:p w:rsidR="003B78C0" w:rsidRPr="00963712" w:rsidRDefault="003B78C0" w:rsidP="00F11353">
            <w:pPr>
              <w:spacing w:after="0" w:line="240" w:lineRule="auto"/>
              <w:jc w:val="center"/>
              <w:rPr>
                <w:rFonts w:ascii="Times New Roman" w:hAnsi="Times New Roman" w:cs="Times New Roman"/>
                <w:sz w:val="28"/>
                <w:szCs w:val="28"/>
              </w:rPr>
            </w:pPr>
            <w:r w:rsidRPr="00963712">
              <w:rPr>
                <w:rFonts w:ascii="Times New Roman" w:hAnsi="Times New Roman" w:cs="Times New Roman"/>
                <w:sz w:val="28"/>
                <w:szCs w:val="28"/>
              </w:rPr>
              <w:t>Неактуальная</w:t>
            </w:r>
          </w:p>
        </w:tc>
        <w:tc>
          <w:tcPr>
            <w:tcW w:w="1272" w:type="pct"/>
            <w:tcBorders>
              <w:top w:val="single" w:sz="4" w:space="0" w:color="auto"/>
              <w:left w:val="nil"/>
              <w:bottom w:val="single" w:sz="4" w:space="0" w:color="auto"/>
              <w:right w:val="single" w:sz="4" w:space="0" w:color="auto"/>
            </w:tcBorders>
            <w:shd w:val="clear" w:color="auto" w:fill="FFFFFF"/>
            <w:vAlign w:val="center"/>
          </w:tcPr>
          <w:p w:rsidR="003B78C0" w:rsidRPr="00963712" w:rsidRDefault="003B78C0" w:rsidP="00F11353">
            <w:pPr>
              <w:spacing w:after="0" w:line="240" w:lineRule="auto"/>
              <w:jc w:val="center"/>
              <w:rPr>
                <w:rFonts w:ascii="Times New Roman" w:hAnsi="Times New Roman" w:cs="Times New Roman"/>
                <w:sz w:val="28"/>
                <w:szCs w:val="28"/>
              </w:rPr>
            </w:pPr>
            <w:r w:rsidRPr="00963712">
              <w:rPr>
                <w:rFonts w:ascii="Times New Roman" w:hAnsi="Times New Roman" w:cs="Times New Roman"/>
                <w:sz w:val="28"/>
                <w:szCs w:val="28"/>
              </w:rPr>
              <w:t>Неактуальная</w:t>
            </w:r>
          </w:p>
        </w:tc>
        <w:tc>
          <w:tcPr>
            <w:tcW w:w="1272" w:type="pct"/>
            <w:tcBorders>
              <w:top w:val="single" w:sz="4" w:space="0" w:color="auto"/>
              <w:left w:val="nil"/>
              <w:bottom w:val="single" w:sz="4" w:space="0" w:color="auto"/>
              <w:right w:val="single" w:sz="8" w:space="0" w:color="auto"/>
            </w:tcBorders>
            <w:shd w:val="clear" w:color="auto" w:fill="FFFFFF"/>
            <w:vAlign w:val="center"/>
          </w:tcPr>
          <w:p w:rsidR="003B78C0" w:rsidRPr="00963712" w:rsidRDefault="003B78C0" w:rsidP="00F11353">
            <w:pPr>
              <w:spacing w:after="0" w:line="240" w:lineRule="auto"/>
              <w:jc w:val="center"/>
              <w:rPr>
                <w:rFonts w:ascii="Times New Roman" w:hAnsi="Times New Roman" w:cs="Times New Roman"/>
                <w:sz w:val="28"/>
                <w:szCs w:val="28"/>
              </w:rPr>
            </w:pPr>
            <w:r w:rsidRPr="00963712">
              <w:rPr>
                <w:rFonts w:ascii="Times New Roman" w:hAnsi="Times New Roman" w:cs="Times New Roman"/>
                <w:sz w:val="28"/>
                <w:szCs w:val="28"/>
              </w:rPr>
              <w:t>Актуальная</w:t>
            </w:r>
          </w:p>
        </w:tc>
      </w:tr>
      <w:tr w:rsidR="003B78C0" w:rsidRPr="00963712" w:rsidTr="00F11353">
        <w:trPr>
          <w:cantSplit/>
          <w:trHeight w:val="284"/>
        </w:trPr>
        <w:tc>
          <w:tcPr>
            <w:tcW w:w="1184" w:type="pct"/>
            <w:tcBorders>
              <w:top w:val="nil"/>
              <w:left w:val="single" w:sz="8" w:space="0" w:color="auto"/>
              <w:bottom w:val="single" w:sz="4" w:space="0" w:color="auto"/>
              <w:right w:val="single" w:sz="4" w:space="0" w:color="auto"/>
            </w:tcBorders>
            <w:shd w:val="clear" w:color="auto" w:fill="F2F2F2" w:themeFill="background1" w:themeFillShade="F2"/>
            <w:vAlign w:val="center"/>
          </w:tcPr>
          <w:p w:rsidR="003B78C0" w:rsidRPr="00963712" w:rsidRDefault="003B78C0" w:rsidP="00F11353">
            <w:pPr>
              <w:spacing w:after="0" w:line="240" w:lineRule="auto"/>
              <w:jc w:val="center"/>
              <w:rPr>
                <w:rFonts w:ascii="Times New Roman" w:hAnsi="Times New Roman" w:cs="Times New Roman"/>
                <w:b/>
                <w:bCs/>
                <w:sz w:val="28"/>
                <w:szCs w:val="28"/>
              </w:rPr>
            </w:pPr>
            <w:r w:rsidRPr="00963712">
              <w:rPr>
                <w:rFonts w:ascii="Times New Roman" w:hAnsi="Times New Roman" w:cs="Times New Roman"/>
                <w:b/>
                <w:bCs/>
                <w:sz w:val="28"/>
                <w:szCs w:val="28"/>
              </w:rPr>
              <w:t>Средняя</w:t>
            </w:r>
          </w:p>
        </w:tc>
        <w:tc>
          <w:tcPr>
            <w:tcW w:w="1272" w:type="pct"/>
            <w:tcBorders>
              <w:top w:val="nil"/>
              <w:left w:val="nil"/>
              <w:bottom w:val="single" w:sz="4" w:space="0" w:color="auto"/>
              <w:right w:val="single" w:sz="4" w:space="0" w:color="auto"/>
            </w:tcBorders>
            <w:shd w:val="clear" w:color="auto" w:fill="FFFFFF"/>
            <w:vAlign w:val="center"/>
          </w:tcPr>
          <w:p w:rsidR="003B78C0" w:rsidRPr="00963712" w:rsidRDefault="003B78C0" w:rsidP="00F11353">
            <w:pPr>
              <w:spacing w:after="0" w:line="240" w:lineRule="auto"/>
              <w:jc w:val="center"/>
              <w:rPr>
                <w:rFonts w:ascii="Times New Roman" w:hAnsi="Times New Roman" w:cs="Times New Roman"/>
                <w:sz w:val="28"/>
                <w:szCs w:val="28"/>
              </w:rPr>
            </w:pPr>
            <w:r w:rsidRPr="00963712">
              <w:rPr>
                <w:rFonts w:ascii="Times New Roman" w:hAnsi="Times New Roman" w:cs="Times New Roman"/>
                <w:sz w:val="28"/>
                <w:szCs w:val="28"/>
              </w:rPr>
              <w:t>Неактуальная</w:t>
            </w:r>
          </w:p>
        </w:tc>
        <w:tc>
          <w:tcPr>
            <w:tcW w:w="1272" w:type="pct"/>
            <w:tcBorders>
              <w:top w:val="nil"/>
              <w:left w:val="nil"/>
              <w:bottom w:val="single" w:sz="4" w:space="0" w:color="auto"/>
              <w:right w:val="single" w:sz="4" w:space="0" w:color="auto"/>
            </w:tcBorders>
            <w:shd w:val="clear" w:color="auto" w:fill="FFFFFF"/>
            <w:vAlign w:val="center"/>
          </w:tcPr>
          <w:p w:rsidR="003B78C0" w:rsidRPr="00963712" w:rsidRDefault="003B78C0" w:rsidP="00F11353">
            <w:pPr>
              <w:spacing w:after="0" w:line="240" w:lineRule="auto"/>
              <w:jc w:val="center"/>
              <w:rPr>
                <w:rFonts w:ascii="Times New Roman" w:hAnsi="Times New Roman" w:cs="Times New Roman"/>
                <w:sz w:val="28"/>
                <w:szCs w:val="28"/>
              </w:rPr>
            </w:pPr>
            <w:r w:rsidRPr="00963712">
              <w:rPr>
                <w:rFonts w:ascii="Times New Roman" w:hAnsi="Times New Roman" w:cs="Times New Roman"/>
                <w:sz w:val="28"/>
                <w:szCs w:val="28"/>
              </w:rPr>
              <w:t>Актуальная</w:t>
            </w:r>
          </w:p>
        </w:tc>
        <w:tc>
          <w:tcPr>
            <w:tcW w:w="1272" w:type="pct"/>
            <w:tcBorders>
              <w:top w:val="nil"/>
              <w:left w:val="nil"/>
              <w:bottom w:val="single" w:sz="4" w:space="0" w:color="auto"/>
              <w:right w:val="single" w:sz="8" w:space="0" w:color="auto"/>
            </w:tcBorders>
            <w:shd w:val="clear" w:color="auto" w:fill="FFFFFF"/>
            <w:vAlign w:val="center"/>
          </w:tcPr>
          <w:p w:rsidR="003B78C0" w:rsidRPr="00963712" w:rsidRDefault="003B78C0" w:rsidP="00F11353">
            <w:pPr>
              <w:spacing w:after="0" w:line="240" w:lineRule="auto"/>
              <w:jc w:val="center"/>
              <w:rPr>
                <w:rFonts w:ascii="Times New Roman" w:hAnsi="Times New Roman" w:cs="Times New Roman"/>
                <w:sz w:val="28"/>
                <w:szCs w:val="28"/>
              </w:rPr>
            </w:pPr>
            <w:r w:rsidRPr="00963712">
              <w:rPr>
                <w:rFonts w:ascii="Times New Roman" w:hAnsi="Times New Roman" w:cs="Times New Roman"/>
                <w:sz w:val="28"/>
                <w:szCs w:val="28"/>
              </w:rPr>
              <w:t>Актуальная</w:t>
            </w:r>
          </w:p>
        </w:tc>
      </w:tr>
      <w:tr w:rsidR="003B78C0" w:rsidRPr="00963712" w:rsidTr="00F11353">
        <w:trPr>
          <w:cantSplit/>
          <w:trHeight w:val="284"/>
        </w:trPr>
        <w:tc>
          <w:tcPr>
            <w:tcW w:w="1184" w:type="pct"/>
            <w:tcBorders>
              <w:top w:val="nil"/>
              <w:left w:val="single" w:sz="8" w:space="0" w:color="auto"/>
              <w:bottom w:val="single" w:sz="4" w:space="0" w:color="auto"/>
              <w:right w:val="single" w:sz="4" w:space="0" w:color="auto"/>
            </w:tcBorders>
            <w:shd w:val="clear" w:color="auto" w:fill="F2F2F2" w:themeFill="background1" w:themeFillShade="F2"/>
            <w:vAlign w:val="center"/>
          </w:tcPr>
          <w:p w:rsidR="003B78C0" w:rsidRPr="00963712" w:rsidRDefault="003B78C0" w:rsidP="00F11353">
            <w:pPr>
              <w:spacing w:after="0" w:line="240" w:lineRule="auto"/>
              <w:jc w:val="center"/>
              <w:rPr>
                <w:rFonts w:ascii="Times New Roman" w:hAnsi="Times New Roman" w:cs="Times New Roman"/>
                <w:b/>
                <w:bCs/>
                <w:sz w:val="28"/>
                <w:szCs w:val="28"/>
              </w:rPr>
            </w:pPr>
            <w:r w:rsidRPr="00963712">
              <w:rPr>
                <w:rFonts w:ascii="Times New Roman" w:hAnsi="Times New Roman" w:cs="Times New Roman"/>
                <w:b/>
                <w:bCs/>
                <w:sz w:val="28"/>
                <w:szCs w:val="28"/>
              </w:rPr>
              <w:t>Высокая</w:t>
            </w:r>
          </w:p>
        </w:tc>
        <w:tc>
          <w:tcPr>
            <w:tcW w:w="1272" w:type="pct"/>
            <w:tcBorders>
              <w:top w:val="nil"/>
              <w:left w:val="nil"/>
              <w:bottom w:val="single" w:sz="4" w:space="0" w:color="auto"/>
              <w:right w:val="single" w:sz="4" w:space="0" w:color="auto"/>
            </w:tcBorders>
            <w:shd w:val="clear" w:color="auto" w:fill="FFFFFF"/>
            <w:vAlign w:val="center"/>
          </w:tcPr>
          <w:p w:rsidR="003B78C0" w:rsidRPr="00963712" w:rsidRDefault="003B78C0" w:rsidP="00F11353">
            <w:pPr>
              <w:spacing w:after="0" w:line="240" w:lineRule="auto"/>
              <w:jc w:val="center"/>
              <w:rPr>
                <w:rFonts w:ascii="Times New Roman" w:hAnsi="Times New Roman" w:cs="Times New Roman"/>
                <w:sz w:val="28"/>
                <w:szCs w:val="28"/>
              </w:rPr>
            </w:pPr>
            <w:r w:rsidRPr="00963712">
              <w:rPr>
                <w:rFonts w:ascii="Times New Roman" w:hAnsi="Times New Roman" w:cs="Times New Roman"/>
                <w:sz w:val="28"/>
                <w:szCs w:val="28"/>
              </w:rPr>
              <w:t>Актуальная</w:t>
            </w:r>
          </w:p>
        </w:tc>
        <w:tc>
          <w:tcPr>
            <w:tcW w:w="1272" w:type="pct"/>
            <w:tcBorders>
              <w:top w:val="nil"/>
              <w:left w:val="nil"/>
              <w:bottom w:val="single" w:sz="4" w:space="0" w:color="auto"/>
              <w:right w:val="single" w:sz="4" w:space="0" w:color="auto"/>
            </w:tcBorders>
            <w:shd w:val="clear" w:color="auto" w:fill="FFFFFF"/>
            <w:vAlign w:val="center"/>
          </w:tcPr>
          <w:p w:rsidR="003B78C0" w:rsidRPr="00963712" w:rsidRDefault="003B78C0" w:rsidP="00F11353">
            <w:pPr>
              <w:spacing w:after="0" w:line="240" w:lineRule="auto"/>
              <w:jc w:val="center"/>
              <w:rPr>
                <w:rFonts w:ascii="Times New Roman" w:hAnsi="Times New Roman" w:cs="Times New Roman"/>
                <w:sz w:val="28"/>
                <w:szCs w:val="28"/>
              </w:rPr>
            </w:pPr>
            <w:r w:rsidRPr="00963712">
              <w:rPr>
                <w:rFonts w:ascii="Times New Roman" w:hAnsi="Times New Roman" w:cs="Times New Roman"/>
                <w:sz w:val="28"/>
                <w:szCs w:val="28"/>
              </w:rPr>
              <w:t>Актуальная</w:t>
            </w:r>
          </w:p>
        </w:tc>
        <w:tc>
          <w:tcPr>
            <w:tcW w:w="1272" w:type="pct"/>
            <w:tcBorders>
              <w:top w:val="nil"/>
              <w:left w:val="nil"/>
              <w:bottom w:val="single" w:sz="4" w:space="0" w:color="auto"/>
              <w:right w:val="single" w:sz="8" w:space="0" w:color="auto"/>
            </w:tcBorders>
            <w:shd w:val="clear" w:color="auto" w:fill="FFFFFF"/>
            <w:vAlign w:val="center"/>
          </w:tcPr>
          <w:p w:rsidR="003B78C0" w:rsidRPr="00963712" w:rsidRDefault="003B78C0" w:rsidP="00F11353">
            <w:pPr>
              <w:spacing w:after="0" w:line="240" w:lineRule="auto"/>
              <w:jc w:val="center"/>
              <w:rPr>
                <w:rFonts w:ascii="Times New Roman" w:hAnsi="Times New Roman" w:cs="Times New Roman"/>
                <w:sz w:val="28"/>
                <w:szCs w:val="28"/>
              </w:rPr>
            </w:pPr>
            <w:r w:rsidRPr="00963712">
              <w:rPr>
                <w:rFonts w:ascii="Times New Roman" w:hAnsi="Times New Roman" w:cs="Times New Roman"/>
                <w:sz w:val="28"/>
                <w:szCs w:val="28"/>
              </w:rPr>
              <w:t>Актуальная</w:t>
            </w:r>
          </w:p>
        </w:tc>
      </w:tr>
      <w:tr w:rsidR="003B78C0" w:rsidRPr="00963712" w:rsidTr="00F11353">
        <w:trPr>
          <w:cantSplit/>
          <w:trHeight w:val="284"/>
        </w:trPr>
        <w:tc>
          <w:tcPr>
            <w:tcW w:w="1184" w:type="pct"/>
            <w:tcBorders>
              <w:top w:val="nil"/>
              <w:left w:val="single" w:sz="8" w:space="0" w:color="auto"/>
              <w:bottom w:val="single" w:sz="8" w:space="0" w:color="auto"/>
              <w:right w:val="single" w:sz="4" w:space="0" w:color="auto"/>
            </w:tcBorders>
            <w:shd w:val="clear" w:color="auto" w:fill="F2F2F2" w:themeFill="background1" w:themeFillShade="F2"/>
            <w:vAlign w:val="center"/>
          </w:tcPr>
          <w:p w:rsidR="003B78C0" w:rsidRPr="00963712" w:rsidRDefault="003B78C0" w:rsidP="00F11353">
            <w:pPr>
              <w:spacing w:after="0" w:line="240" w:lineRule="auto"/>
              <w:jc w:val="center"/>
              <w:rPr>
                <w:rFonts w:ascii="Times New Roman" w:hAnsi="Times New Roman" w:cs="Times New Roman"/>
                <w:b/>
                <w:bCs/>
                <w:sz w:val="28"/>
                <w:szCs w:val="28"/>
              </w:rPr>
            </w:pPr>
            <w:r w:rsidRPr="00963712">
              <w:rPr>
                <w:rFonts w:ascii="Times New Roman" w:hAnsi="Times New Roman" w:cs="Times New Roman"/>
                <w:b/>
                <w:bCs/>
                <w:sz w:val="28"/>
                <w:szCs w:val="28"/>
              </w:rPr>
              <w:t>Очень высокая</w:t>
            </w:r>
          </w:p>
        </w:tc>
        <w:tc>
          <w:tcPr>
            <w:tcW w:w="1272" w:type="pct"/>
            <w:tcBorders>
              <w:top w:val="nil"/>
              <w:left w:val="nil"/>
              <w:bottom w:val="single" w:sz="8" w:space="0" w:color="auto"/>
              <w:right w:val="single" w:sz="4" w:space="0" w:color="auto"/>
            </w:tcBorders>
            <w:shd w:val="clear" w:color="auto" w:fill="FFFFFF"/>
            <w:vAlign w:val="center"/>
          </w:tcPr>
          <w:p w:rsidR="003B78C0" w:rsidRPr="00963712" w:rsidRDefault="003B78C0" w:rsidP="00F11353">
            <w:pPr>
              <w:spacing w:after="0" w:line="240" w:lineRule="auto"/>
              <w:jc w:val="center"/>
              <w:rPr>
                <w:rFonts w:ascii="Times New Roman" w:hAnsi="Times New Roman" w:cs="Times New Roman"/>
                <w:sz w:val="28"/>
                <w:szCs w:val="28"/>
              </w:rPr>
            </w:pPr>
            <w:r w:rsidRPr="00963712">
              <w:rPr>
                <w:rFonts w:ascii="Times New Roman" w:hAnsi="Times New Roman" w:cs="Times New Roman"/>
                <w:sz w:val="28"/>
                <w:szCs w:val="28"/>
              </w:rPr>
              <w:t>Актуальная</w:t>
            </w:r>
          </w:p>
        </w:tc>
        <w:tc>
          <w:tcPr>
            <w:tcW w:w="1272" w:type="pct"/>
            <w:tcBorders>
              <w:top w:val="nil"/>
              <w:left w:val="nil"/>
              <w:bottom w:val="single" w:sz="8" w:space="0" w:color="auto"/>
              <w:right w:val="single" w:sz="4" w:space="0" w:color="auto"/>
            </w:tcBorders>
            <w:shd w:val="clear" w:color="auto" w:fill="FFFFFF"/>
            <w:vAlign w:val="center"/>
          </w:tcPr>
          <w:p w:rsidR="003B78C0" w:rsidRPr="00963712" w:rsidRDefault="003B78C0" w:rsidP="00F11353">
            <w:pPr>
              <w:spacing w:after="0" w:line="240" w:lineRule="auto"/>
              <w:jc w:val="center"/>
              <w:rPr>
                <w:rFonts w:ascii="Times New Roman" w:hAnsi="Times New Roman" w:cs="Times New Roman"/>
                <w:sz w:val="28"/>
                <w:szCs w:val="28"/>
              </w:rPr>
            </w:pPr>
            <w:r w:rsidRPr="00963712">
              <w:rPr>
                <w:rFonts w:ascii="Times New Roman" w:hAnsi="Times New Roman" w:cs="Times New Roman"/>
                <w:sz w:val="28"/>
                <w:szCs w:val="28"/>
              </w:rPr>
              <w:t>Актуальная</w:t>
            </w:r>
          </w:p>
        </w:tc>
        <w:tc>
          <w:tcPr>
            <w:tcW w:w="1272" w:type="pct"/>
            <w:tcBorders>
              <w:top w:val="nil"/>
              <w:left w:val="nil"/>
              <w:bottom w:val="single" w:sz="8" w:space="0" w:color="auto"/>
              <w:right w:val="single" w:sz="8" w:space="0" w:color="auto"/>
            </w:tcBorders>
            <w:shd w:val="clear" w:color="auto" w:fill="FFFFFF"/>
            <w:vAlign w:val="center"/>
          </w:tcPr>
          <w:p w:rsidR="003B78C0" w:rsidRPr="00963712" w:rsidRDefault="003B78C0" w:rsidP="00F11353">
            <w:pPr>
              <w:spacing w:after="0" w:line="240" w:lineRule="auto"/>
              <w:jc w:val="center"/>
              <w:rPr>
                <w:rFonts w:ascii="Times New Roman" w:hAnsi="Times New Roman" w:cs="Times New Roman"/>
                <w:sz w:val="28"/>
                <w:szCs w:val="28"/>
              </w:rPr>
            </w:pPr>
            <w:r w:rsidRPr="00963712">
              <w:rPr>
                <w:rFonts w:ascii="Times New Roman" w:hAnsi="Times New Roman" w:cs="Times New Roman"/>
                <w:sz w:val="28"/>
                <w:szCs w:val="28"/>
              </w:rPr>
              <w:t>Актуальная</w:t>
            </w:r>
          </w:p>
        </w:tc>
      </w:tr>
    </w:tbl>
    <w:p w:rsidR="00C40089" w:rsidRPr="00963712" w:rsidRDefault="00C40089" w:rsidP="00AA3DC4">
      <w:pPr>
        <w:spacing w:after="0" w:line="360" w:lineRule="auto"/>
        <w:rPr>
          <w:rFonts w:ascii="Times New Roman" w:hAnsi="Times New Roman" w:cs="Times New Roman"/>
          <w:sz w:val="28"/>
          <w:szCs w:val="28"/>
        </w:rPr>
      </w:pPr>
    </w:p>
    <w:p w:rsidR="0001465C" w:rsidRPr="00963712" w:rsidRDefault="0001465C" w:rsidP="00E425E8">
      <w:pPr>
        <w:pStyle w:val="a5"/>
        <w:numPr>
          <w:ilvl w:val="0"/>
          <w:numId w:val="19"/>
        </w:numPr>
        <w:spacing w:after="0" w:line="360" w:lineRule="auto"/>
        <w:jc w:val="both"/>
        <w:rPr>
          <w:rFonts w:ascii="Times New Roman" w:hAnsi="Times New Roman" w:cs="Times New Roman"/>
          <w:b/>
          <w:sz w:val="28"/>
          <w:szCs w:val="28"/>
        </w:rPr>
      </w:pPr>
      <w:r w:rsidRPr="00963712">
        <w:rPr>
          <w:rFonts w:ascii="Times New Roman" w:hAnsi="Times New Roman" w:cs="Times New Roman"/>
          <w:b/>
          <w:sz w:val="28"/>
          <w:szCs w:val="28"/>
        </w:rPr>
        <w:t>Актуальные угрозы</w:t>
      </w:r>
    </w:p>
    <w:p w:rsidR="0001465C" w:rsidRPr="00963712" w:rsidRDefault="0001465C" w:rsidP="0001465C">
      <w:pPr>
        <w:pStyle w:val="30"/>
        <w:numPr>
          <w:ilvl w:val="0"/>
          <w:numId w:val="0"/>
        </w:numPr>
        <w:spacing w:before="0" w:after="0"/>
        <w:ind w:firstLine="708"/>
        <w:rPr>
          <w:szCs w:val="28"/>
          <w:highlight w:val="yellow"/>
        </w:rPr>
      </w:pPr>
      <w:r w:rsidRPr="00963712">
        <w:rPr>
          <w:szCs w:val="28"/>
        </w:rPr>
        <w:t xml:space="preserve">В результате </w:t>
      </w:r>
      <w:r w:rsidRPr="00963712">
        <w:t>проведенных мероприятий по анализу и выявлению актуальных угроз</w:t>
      </w:r>
      <w:r w:rsidRPr="00963712">
        <w:rPr>
          <w:szCs w:val="28"/>
        </w:rPr>
        <w:t xml:space="preserve"> безопасности информации, </w:t>
      </w:r>
      <w:r w:rsidRPr="00963712">
        <w:t>сведений, содержащихся в ИСПДн, и структурно</w:t>
      </w:r>
      <w:r w:rsidRPr="00963712">
        <w:noBreakHyphen/>
        <w:t>функциональных особенностейИСПДн</w:t>
      </w:r>
      <w:r w:rsidRPr="00963712">
        <w:rPr>
          <w:szCs w:val="28"/>
        </w:rPr>
        <w:t xml:space="preserve">, </w:t>
      </w:r>
      <w:r w:rsidRPr="00963712">
        <w:t>было установлено</w:t>
      </w:r>
      <w:r w:rsidRPr="00963712">
        <w:rPr>
          <w:szCs w:val="28"/>
        </w:rPr>
        <w:t xml:space="preserve"> экспертным путем</w:t>
      </w:r>
      <w:r w:rsidRPr="00963712">
        <w:t xml:space="preserve">, что угрозы 1-го типа и 2-го типа не являются актуальными. </w:t>
      </w:r>
      <w:r w:rsidRPr="00963712">
        <w:rPr>
          <w:szCs w:val="28"/>
        </w:rPr>
        <w:t xml:space="preserve">Так как, реализация угроз в данной </w:t>
      </w:r>
      <w:r w:rsidRPr="00963712">
        <w:t>ИСПДн,</w:t>
      </w:r>
      <w:r w:rsidRPr="00963712">
        <w:rPr>
          <w:szCs w:val="28"/>
        </w:rPr>
        <w:t xml:space="preserve"> связанных с наличием недокументированных (недекларированных) возможностей в системном и прикладном программном обеспечении считается маловероятной, ввиду обработки в </w:t>
      </w:r>
      <w:r w:rsidRPr="00963712">
        <w:t>ИСПДн</w:t>
      </w:r>
      <w:r w:rsidRPr="00963712">
        <w:rPr>
          <w:szCs w:val="28"/>
        </w:rPr>
        <w:t xml:space="preserve"> информации, имеющей меньшую ценность (или стоимость), чем затраты на ее получение, а также </w:t>
      </w:r>
      <w:r w:rsidRPr="00963712">
        <w:t>использования в ИСПДн лицензионного системного программного обеспечения, сертифицированного программного обеспечения</w:t>
      </w:r>
      <w:r w:rsidRPr="00963712">
        <w:rPr>
          <w:color w:val="000000"/>
          <w:szCs w:val="28"/>
          <w:shd w:val="clear" w:color="auto" w:fill="FBFCFD"/>
        </w:rPr>
        <w:t>, сертифицированного средства антивирусной защиты</w:t>
      </w:r>
      <w:r w:rsidRPr="00963712">
        <w:t>.</w:t>
      </w:r>
    </w:p>
    <w:p w:rsidR="0001465C" w:rsidRPr="00963712" w:rsidRDefault="0001465C" w:rsidP="0001465C">
      <w:pPr>
        <w:pStyle w:val="30"/>
        <w:numPr>
          <w:ilvl w:val="0"/>
          <w:numId w:val="0"/>
        </w:numPr>
        <w:spacing w:before="0" w:after="0"/>
        <w:ind w:firstLine="708"/>
        <w:rPr>
          <w:szCs w:val="28"/>
        </w:rPr>
      </w:pPr>
      <w:r w:rsidRPr="00963712">
        <w:rPr>
          <w:szCs w:val="28"/>
        </w:rPr>
        <w:t xml:space="preserve">Выявленные актуальные угрозы безопасности информации в </w:t>
      </w:r>
      <w:r w:rsidRPr="00963712">
        <w:t>ИСПДн</w:t>
      </w:r>
      <w:r w:rsidRPr="00963712">
        <w:rPr>
          <w:szCs w:val="28"/>
        </w:rPr>
        <w:t xml:space="preserve"> относятся к угрозам 3-го типа: угрозы, не связанные с наличием </w:t>
      </w:r>
      <w:r w:rsidRPr="00963712">
        <w:rPr>
          <w:szCs w:val="28"/>
        </w:rPr>
        <w:lastRenderedPageBreak/>
        <w:t>недокументированных (недекларированных) возможностей в системном и прикладном программном обеспечении, используемом в</w:t>
      </w:r>
      <w:r w:rsidRPr="00963712">
        <w:t>ИСПДн</w:t>
      </w:r>
      <w:r w:rsidRPr="00963712">
        <w:rPr>
          <w:szCs w:val="28"/>
        </w:rPr>
        <w:t>.</w:t>
      </w:r>
      <w:bookmarkStart w:id="45" w:name="_Hlk488149743"/>
    </w:p>
    <w:bookmarkEnd w:id="45"/>
    <w:p w:rsidR="0001465C" w:rsidRPr="00963712" w:rsidRDefault="0001465C" w:rsidP="0001465C">
      <w:pPr>
        <w:pStyle w:val="30"/>
        <w:numPr>
          <w:ilvl w:val="0"/>
          <w:numId w:val="0"/>
        </w:numPr>
        <w:spacing w:before="0" w:after="0"/>
        <w:ind w:firstLine="708"/>
      </w:pPr>
      <w:r w:rsidRPr="00963712">
        <w:t xml:space="preserve">Таким </w:t>
      </w:r>
      <w:r w:rsidR="003B075F">
        <w:t>образом, согласно приложению № 3</w:t>
      </w:r>
      <w:r w:rsidRPr="00963712">
        <w:t xml:space="preserve">, приведенной в настоящей Модели угроз было выявлено </w:t>
      </w:r>
      <w:r w:rsidR="004D678B">
        <w:t>120</w:t>
      </w:r>
      <w:r w:rsidRPr="00963712">
        <w:t xml:space="preserve"> актуальных угроз безопасности. </w:t>
      </w:r>
      <w:bookmarkStart w:id="46" w:name="_Hlk521501883"/>
      <w:r w:rsidRPr="00963712">
        <w:t xml:space="preserve">Актуальные угрозы безопасности информации в ИСПДн приведены в таблице </w:t>
      </w:r>
      <w:r w:rsidR="00E425E8" w:rsidRPr="00963712">
        <w:t>8</w:t>
      </w:r>
      <w:r w:rsidRPr="00963712">
        <w:t>.</w:t>
      </w:r>
      <w:bookmarkEnd w:id="46"/>
    </w:p>
    <w:p w:rsidR="0001465C" w:rsidRPr="00963712" w:rsidRDefault="0001465C" w:rsidP="0001465C">
      <w:pPr>
        <w:pStyle w:val="a6"/>
        <w:keepNext/>
        <w:jc w:val="right"/>
      </w:pPr>
      <w:bookmarkStart w:id="47" w:name="_Hlk521501922"/>
      <w:r w:rsidRPr="00963712">
        <w:t xml:space="preserve">Таблица </w:t>
      </w:r>
      <w:r w:rsidR="00E425E8" w:rsidRPr="00963712">
        <w:t>8</w:t>
      </w:r>
    </w:p>
    <w:p w:rsidR="0001465C" w:rsidRPr="00963712" w:rsidRDefault="0001465C" w:rsidP="0001465C">
      <w:pPr>
        <w:pStyle w:val="a6"/>
        <w:keepNext/>
        <w:jc w:val="right"/>
      </w:pPr>
      <w:r w:rsidRPr="00963712">
        <w:t xml:space="preserve"> Актуальные угрозы безопасности </w:t>
      </w:r>
      <w:r w:rsidRPr="00963712">
        <w:rPr>
          <w:szCs w:val="28"/>
        </w:rPr>
        <w:t>информации</w:t>
      </w:r>
      <w:r w:rsidRPr="00963712">
        <w:t xml:space="preserve"> в </w:t>
      </w:r>
      <w:r w:rsidR="007C25CE" w:rsidRPr="007C25CE">
        <w:t>ИСПДн</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08"/>
        <w:gridCol w:w="2445"/>
      </w:tblGrid>
      <w:tr w:rsidR="0001465C" w:rsidRPr="00DB3BE0" w:rsidTr="002C161E">
        <w:trPr>
          <w:trHeight w:val="284"/>
          <w:tblHeader/>
        </w:trPr>
        <w:tc>
          <w:tcPr>
            <w:tcW w:w="326" w:type="pct"/>
            <w:shd w:val="clear" w:color="auto" w:fill="F2F2F2" w:themeFill="background1" w:themeFillShade="F2"/>
            <w:vAlign w:val="center"/>
          </w:tcPr>
          <w:p w:rsidR="0001465C" w:rsidRPr="00DB3BE0" w:rsidRDefault="0001465C" w:rsidP="00F11353">
            <w:pPr>
              <w:spacing w:after="0" w:line="240" w:lineRule="auto"/>
              <w:jc w:val="center"/>
              <w:rPr>
                <w:rFonts w:ascii="Times New Roman" w:hAnsi="Times New Roman" w:cs="Times New Roman"/>
                <w:b/>
                <w:bCs/>
                <w:color w:val="000000"/>
                <w:sz w:val="24"/>
                <w:szCs w:val="24"/>
              </w:rPr>
            </w:pPr>
            <w:r w:rsidRPr="00DB3BE0">
              <w:rPr>
                <w:rFonts w:ascii="Times New Roman" w:hAnsi="Times New Roman" w:cs="Times New Roman"/>
                <w:b/>
                <w:bCs/>
                <w:sz w:val="24"/>
                <w:szCs w:val="24"/>
              </w:rPr>
              <w:t>№ п/п</w:t>
            </w:r>
          </w:p>
        </w:tc>
        <w:tc>
          <w:tcPr>
            <w:tcW w:w="3383" w:type="pct"/>
            <w:shd w:val="clear" w:color="auto" w:fill="F2F2F2" w:themeFill="background1" w:themeFillShade="F2"/>
            <w:vAlign w:val="center"/>
          </w:tcPr>
          <w:p w:rsidR="0001465C" w:rsidRPr="00DB3BE0" w:rsidRDefault="0001465C" w:rsidP="00DB3BE0">
            <w:pPr>
              <w:rPr>
                <w:rFonts w:ascii="Times New Roman" w:hAnsi="Times New Roman" w:cs="Times New Roman"/>
                <w:sz w:val="24"/>
                <w:szCs w:val="24"/>
              </w:rPr>
            </w:pPr>
            <w:r w:rsidRPr="00DB3BE0">
              <w:rPr>
                <w:rFonts w:ascii="Times New Roman" w:hAnsi="Times New Roman" w:cs="Times New Roman"/>
                <w:sz w:val="24"/>
                <w:szCs w:val="24"/>
              </w:rPr>
              <w:t>Угроза</w:t>
            </w:r>
          </w:p>
        </w:tc>
        <w:tc>
          <w:tcPr>
            <w:tcW w:w="1291" w:type="pct"/>
            <w:shd w:val="clear" w:color="auto" w:fill="F2F2F2" w:themeFill="background1" w:themeFillShade="F2"/>
            <w:vAlign w:val="center"/>
          </w:tcPr>
          <w:p w:rsidR="0001465C" w:rsidRPr="00DB3BE0" w:rsidRDefault="0001465C" w:rsidP="00F11353">
            <w:pPr>
              <w:spacing w:after="0" w:line="240" w:lineRule="auto"/>
              <w:jc w:val="center"/>
              <w:rPr>
                <w:rFonts w:ascii="Times New Roman" w:hAnsi="Times New Roman" w:cs="Times New Roman"/>
                <w:b/>
                <w:bCs/>
                <w:color w:val="000000"/>
                <w:sz w:val="24"/>
                <w:szCs w:val="24"/>
              </w:rPr>
            </w:pPr>
            <w:r w:rsidRPr="00DB3BE0">
              <w:rPr>
                <w:rFonts w:ascii="Times New Roman" w:hAnsi="Times New Roman" w:cs="Times New Roman"/>
                <w:b/>
                <w:bCs/>
                <w:sz w:val="24"/>
                <w:szCs w:val="24"/>
              </w:rPr>
              <w:t>Тип угроз</w:t>
            </w:r>
          </w:p>
        </w:tc>
      </w:tr>
      <w:tr w:rsidR="002C161E" w:rsidRPr="00DB3BE0" w:rsidTr="00DB3BE0">
        <w:trPr>
          <w:trHeight w:val="625"/>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воздействия на программы с высокими привилегиями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bCs/>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восстановления аутентификационной информации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bCs/>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восстановления предыдущей уязвимой версии BIOS</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bCs/>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деструктивного изменения конфигурации/ среды окружения программ</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bCs/>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деструктивного использования декларированного функционала BIOS</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bCs/>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длительного удержания вычислительных ресурсов пользователями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bCs/>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доступа к локальным файлам сервера при помощи URL</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bCs/>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доступа/перехвата/изменения HTTP cookies</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загрузки нештатной операционной системы</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заражения DNS-кеша</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избыточного выделения оперативной памяти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изменения компонентов системы</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искажения XML-схемы</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искажения вводимой и выводимой на периферийные устройства информации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использования альтернативных путей доступа к ресурсам</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использования информации идентификации/аутентификации, заданной по умолчанию</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 xml:space="preserve">Угроза использования механизмов авторизации для </w:t>
            </w:r>
            <w:r w:rsidRPr="00DB3BE0">
              <w:rPr>
                <w:rFonts w:ascii="Times New Roman" w:hAnsi="Times New Roman" w:cs="Times New Roman"/>
                <w:sz w:val="24"/>
                <w:szCs w:val="24"/>
              </w:rPr>
              <w:lastRenderedPageBreak/>
              <w:t>повышения привилегий</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lastRenderedPageBreak/>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использования поддельных цифровых подписей BIOS</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использования слабостей протоколов сетевого/локального обмена данными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исследования механизмов работы программы</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исследования приложения через отчёты об ошибках</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межсайтового скриптинга</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межсайтовой подделки запроса</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нарушения изоляции среды исполнения BIOS</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нарушения целостности данных кэша</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невозможности восстановления сессии работы на ПЭВМ при выводе из промежуточных состояний питания</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невозможности управления правами пользователей BIOS</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неконтролируемого роста числа зарезервированных вычислительных ресурсов</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некорректного задания структуры данных транзакции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некорректного использования прозрачного прокси-сервера за счёт плагинов браузера</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некорректного использования функционала программного и аппаратного обеспечения</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неправомерного ознакомления с защищаемой информацией</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неправомерного/некорректного использования интерфейса взаимодействия с приложением</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неправомерных действий в каналах связи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несанкционированного восстановления удалённой защищаемой информации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 xml:space="preserve">Угроза несанкционированного выключения или обхода </w:t>
            </w:r>
            <w:r w:rsidRPr="00DB3BE0">
              <w:rPr>
                <w:rFonts w:ascii="Times New Roman" w:hAnsi="Times New Roman" w:cs="Times New Roman"/>
                <w:sz w:val="24"/>
                <w:szCs w:val="24"/>
              </w:rPr>
              <w:lastRenderedPageBreak/>
              <w:t>механизма защиты от записи в BIOS</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lastRenderedPageBreak/>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несанкционированного доступа к аутентификационной информации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несанкционированного изменения аутентификационной информации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несанкционированного использования привилегированных функций BIOS</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несанкционированного копирования защищаемой информации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несанкционированного редактирования реестра</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несанкционированного создания учётной записи пользователя</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несанкционированного удаления защищаемой информации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несанкционированного управления буфером</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несанкционированного управления указателями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обнаружения открытых портов и идентификации привязанных к нему сетевых служб</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обнаружения хостов</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обхода некорректно настроенных механизмов аутентификации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опосредованного управления группой программ через совместно используемые данные</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определения типов объектов защиты</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определения топологии вычислительной сети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отключения контрольных датчиков</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перебора всех настроек и параметров приложения</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передачи данных по скрытым каналам</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перезагрузки аппаратных и программно-аппаратных средств вычислительной техники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переполнения целочисленных переменных</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перехвата вводимой и выводимой на периферийные устройства информации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перехвата данных, передаваемых по вычислительной сети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перехвата привилегированного потока</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перехвата привилегированного процесса</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повреждения системного реестра</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повышения привилегий</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подбора пароля BIOS</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подделки записей журнала регистрации событий</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подмены резервной копии программного обеспечения BIOS</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подмены содержимого сетевых ресурсов</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подмены субъекта сетевого доступа</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получения предварительной информации об объекте защиты</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преодоления физической защиты</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приведения системы в состояние «отказ в обслуживании»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программного выведения из строя средств хранения, обработки и (или) ввода/вывода/передачи информации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программного сброса пароля BIOS</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пропуска проверки целостности программного обеспечения</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сбоя обработки специальным образом изменённых файлов</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сбоя процесса обновления BIOS</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удаления аутентификационной информации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усиления воздействия на вычислительные ресурсы пользователей при помощи сторонних серверов</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установки уязвимых версий обновления программного обеспечения BIOS</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утраты вычислительных ресурсов</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утраты носителей информации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физического выведения из строя средств хранения, обработки и (или) ввода/вывода/передачи информации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форматирования носителей информации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«форсированного веб-браузинга»</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хищения средств хранения, обработки и (или) ввода/вывода/передачи информации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эксплуатации цифровой подписи программного кода</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перехвата исключения/сигнала из привилегированного блока функций</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«кражи» учётной записи доступа к сетевым сервисам</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наличия механизмов разработчика</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неправомерного шифрования информации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скрытного включения вычислительного устройства в состав бот-сети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распространения «почтовых червей»</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«спама» веб-сервера</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«фарминга»</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нарушения технологического/производственного процесса из-за временны́х задержек, вносимых средством защиты</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неподтверждённого ввода данных оператором в систему, связанную с безопасностью</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 xml:space="preserve">Угроза несанкционированного использования системных и </w:t>
            </w:r>
            <w:r w:rsidRPr="00DB3BE0">
              <w:rPr>
                <w:rFonts w:ascii="Times New Roman" w:hAnsi="Times New Roman" w:cs="Times New Roman"/>
                <w:sz w:val="24"/>
                <w:szCs w:val="24"/>
              </w:rPr>
              <w:lastRenderedPageBreak/>
              <w:t>сетевых утилит</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lastRenderedPageBreak/>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несанкционированной модификации защищаемой информации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отказа подсистемы обеспечения температурного режима</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6D4F61">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физического устаревания аппаратных компонентов</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DB3BE0" w:rsidRPr="00DB3BE0" w:rsidTr="006D4F61">
        <w:trPr>
          <w:trHeight w:val="284"/>
        </w:trPr>
        <w:tc>
          <w:tcPr>
            <w:tcW w:w="326" w:type="pct"/>
            <w:shd w:val="clear" w:color="auto" w:fill="auto"/>
          </w:tcPr>
          <w:p w:rsidR="00DB3BE0" w:rsidRPr="00DB3BE0" w:rsidRDefault="00DB3BE0"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DB3BE0" w:rsidRPr="00DB3BE0" w:rsidRDefault="00DB3BE0" w:rsidP="00DB3BE0">
            <w:pPr>
              <w:rPr>
                <w:rFonts w:ascii="Times New Roman" w:hAnsi="Times New Roman" w:cs="Times New Roman"/>
                <w:sz w:val="24"/>
                <w:szCs w:val="24"/>
              </w:rPr>
            </w:pPr>
            <w:r w:rsidRPr="00DB3BE0">
              <w:rPr>
                <w:rFonts w:ascii="Times New Roman" w:hAnsi="Times New Roman" w:cs="Times New Roman"/>
                <w:sz w:val="24"/>
                <w:szCs w:val="24"/>
              </w:rPr>
              <w:t>Угроза несанкционированного изменения параметров настройки средств защиты информации</w:t>
            </w:r>
          </w:p>
        </w:tc>
        <w:tc>
          <w:tcPr>
            <w:tcW w:w="1291" w:type="pct"/>
            <w:shd w:val="clear" w:color="auto" w:fill="auto"/>
            <w:vAlign w:val="center"/>
          </w:tcPr>
          <w:p w:rsidR="00DB3BE0" w:rsidRPr="00DB3BE0" w:rsidRDefault="00DB3BE0" w:rsidP="00D01C5B">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DB3BE0" w:rsidRPr="00DB3BE0" w:rsidTr="006D4F61">
        <w:trPr>
          <w:trHeight w:val="284"/>
        </w:trPr>
        <w:tc>
          <w:tcPr>
            <w:tcW w:w="326" w:type="pct"/>
            <w:shd w:val="clear" w:color="auto" w:fill="auto"/>
          </w:tcPr>
          <w:p w:rsidR="00DB3BE0" w:rsidRPr="00DB3BE0" w:rsidRDefault="00DB3BE0"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DB3BE0" w:rsidRPr="00DB3BE0" w:rsidRDefault="00DB3BE0" w:rsidP="00DB3BE0">
            <w:pPr>
              <w:rPr>
                <w:rFonts w:ascii="Times New Roman" w:hAnsi="Times New Roman" w:cs="Times New Roman"/>
                <w:sz w:val="24"/>
                <w:szCs w:val="24"/>
              </w:rPr>
            </w:pPr>
            <w:r w:rsidRPr="00DB3BE0">
              <w:rPr>
                <w:rFonts w:ascii="Times New Roman" w:hAnsi="Times New Roman" w:cs="Times New Roman"/>
                <w:sz w:val="24"/>
                <w:szCs w:val="24"/>
              </w:rPr>
              <w:t>Угроза несанкционированного воздействия на средство защиты информации</w:t>
            </w:r>
          </w:p>
        </w:tc>
        <w:tc>
          <w:tcPr>
            <w:tcW w:w="1291" w:type="pct"/>
            <w:shd w:val="clear" w:color="auto" w:fill="auto"/>
            <w:vAlign w:val="center"/>
          </w:tcPr>
          <w:p w:rsidR="00DB3BE0" w:rsidRPr="00DB3BE0" w:rsidRDefault="00DB3BE0" w:rsidP="00D01C5B">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DB3BE0" w:rsidRPr="00DB3BE0" w:rsidTr="006D4F61">
        <w:trPr>
          <w:trHeight w:val="284"/>
        </w:trPr>
        <w:tc>
          <w:tcPr>
            <w:tcW w:w="326" w:type="pct"/>
            <w:shd w:val="clear" w:color="auto" w:fill="auto"/>
          </w:tcPr>
          <w:p w:rsidR="00DB3BE0" w:rsidRPr="00DB3BE0" w:rsidRDefault="00DB3BE0"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DB3BE0" w:rsidRPr="00DB3BE0" w:rsidRDefault="00DB3BE0" w:rsidP="00DB3BE0">
            <w:pPr>
              <w:rPr>
                <w:rFonts w:ascii="Times New Roman" w:hAnsi="Times New Roman" w:cs="Times New Roman"/>
                <w:sz w:val="24"/>
                <w:szCs w:val="24"/>
              </w:rPr>
            </w:pPr>
            <w:r w:rsidRPr="00DB3BE0">
              <w:rPr>
                <w:rFonts w:ascii="Times New Roman" w:hAnsi="Times New Roman" w:cs="Times New Roman"/>
                <w:sz w:val="24"/>
                <w:szCs w:val="24"/>
              </w:rPr>
              <w:t>Угроза подмены программного обеспечения</w:t>
            </w:r>
          </w:p>
        </w:tc>
        <w:tc>
          <w:tcPr>
            <w:tcW w:w="1291" w:type="pct"/>
            <w:shd w:val="clear" w:color="auto" w:fill="auto"/>
            <w:vAlign w:val="center"/>
          </w:tcPr>
          <w:p w:rsidR="00DB3BE0" w:rsidRPr="00DB3BE0" w:rsidRDefault="00DB3BE0" w:rsidP="00D01C5B">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DB3BE0" w:rsidRPr="00DB3BE0" w:rsidTr="006D4F61">
        <w:trPr>
          <w:trHeight w:val="284"/>
        </w:trPr>
        <w:tc>
          <w:tcPr>
            <w:tcW w:w="326" w:type="pct"/>
            <w:shd w:val="clear" w:color="auto" w:fill="auto"/>
          </w:tcPr>
          <w:p w:rsidR="00DB3BE0" w:rsidRPr="00DB3BE0" w:rsidRDefault="00DB3BE0"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DB3BE0" w:rsidRPr="00DB3BE0" w:rsidRDefault="00DB3BE0" w:rsidP="00DB3BE0">
            <w:pPr>
              <w:rPr>
                <w:rFonts w:ascii="Times New Roman" w:hAnsi="Times New Roman" w:cs="Times New Roman"/>
                <w:sz w:val="24"/>
                <w:szCs w:val="24"/>
              </w:rPr>
            </w:pPr>
            <w:r w:rsidRPr="00DB3BE0">
              <w:rPr>
                <w:rFonts w:ascii="Times New Roman" w:hAnsi="Times New Roman" w:cs="Times New Roman"/>
                <w:sz w:val="24"/>
                <w:szCs w:val="24"/>
              </w:rPr>
              <w:t>Угроза маскирования действий вредоносного кода</w:t>
            </w:r>
          </w:p>
        </w:tc>
        <w:tc>
          <w:tcPr>
            <w:tcW w:w="1291" w:type="pct"/>
            <w:shd w:val="clear" w:color="auto" w:fill="auto"/>
            <w:vAlign w:val="center"/>
          </w:tcPr>
          <w:p w:rsidR="00DB3BE0" w:rsidRPr="00DB3BE0" w:rsidRDefault="00DB3BE0" w:rsidP="00D01C5B">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DB3BE0" w:rsidRPr="00DB3BE0" w:rsidTr="006D4F61">
        <w:trPr>
          <w:trHeight w:val="284"/>
        </w:trPr>
        <w:tc>
          <w:tcPr>
            <w:tcW w:w="326" w:type="pct"/>
            <w:shd w:val="clear" w:color="auto" w:fill="auto"/>
          </w:tcPr>
          <w:p w:rsidR="00DB3BE0" w:rsidRPr="00DB3BE0" w:rsidRDefault="00DB3BE0"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DB3BE0" w:rsidRPr="00DB3BE0" w:rsidRDefault="00DB3BE0" w:rsidP="00DB3BE0">
            <w:pPr>
              <w:rPr>
                <w:rFonts w:ascii="Times New Roman" w:hAnsi="Times New Roman" w:cs="Times New Roman"/>
                <w:sz w:val="24"/>
                <w:szCs w:val="24"/>
              </w:rPr>
            </w:pPr>
            <w:r w:rsidRPr="00DB3BE0">
              <w:rPr>
                <w:rFonts w:ascii="Times New Roman" w:hAnsi="Times New Roman" w:cs="Times New Roman"/>
                <w:sz w:val="24"/>
                <w:szCs w:val="24"/>
              </w:rPr>
              <w:t>Угроза внедрения вредоносного кода за счет посещения зараженных сайтов в сети Интернет</w:t>
            </w:r>
          </w:p>
        </w:tc>
        <w:tc>
          <w:tcPr>
            <w:tcW w:w="1291" w:type="pct"/>
            <w:shd w:val="clear" w:color="auto" w:fill="auto"/>
            <w:vAlign w:val="center"/>
          </w:tcPr>
          <w:p w:rsidR="00DB3BE0" w:rsidRPr="00DB3BE0" w:rsidRDefault="00DB3BE0" w:rsidP="00D01C5B">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DB3BE0" w:rsidRPr="00DB3BE0" w:rsidTr="006D4F61">
        <w:trPr>
          <w:trHeight w:val="284"/>
        </w:trPr>
        <w:tc>
          <w:tcPr>
            <w:tcW w:w="326" w:type="pct"/>
            <w:shd w:val="clear" w:color="auto" w:fill="auto"/>
          </w:tcPr>
          <w:p w:rsidR="00DB3BE0" w:rsidRPr="00DB3BE0" w:rsidRDefault="00DB3BE0"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DB3BE0" w:rsidRPr="00DB3BE0" w:rsidRDefault="00DB3BE0" w:rsidP="00DB3BE0">
            <w:pPr>
              <w:rPr>
                <w:rFonts w:ascii="Times New Roman" w:hAnsi="Times New Roman" w:cs="Times New Roman"/>
                <w:sz w:val="24"/>
                <w:szCs w:val="24"/>
              </w:rPr>
            </w:pPr>
            <w:r w:rsidRPr="00DB3BE0">
              <w:rPr>
                <w:rFonts w:ascii="Times New Roman" w:hAnsi="Times New Roman" w:cs="Times New Roman"/>
                <w:sz w:val="24"/>
                <w:szCs w:val="24"/>
              </w:rPr>
              <w:t>Угроза хищения аутентификационной информации из временных файлов cookie</w:t>
            </w:r>
          </w:p>
        </w:tc>
        <w:tc>
          <w:tcPr>
            <w:tcW w:w="1291" w:type="pct"/>
            <w:shd w:val="clear" w:color="auto" w:fill="auto"/>
            <w:vAlign w:val="center"/>
          </w:tcPr>
          <w:p w:rsidR="00DB3BE0" w:rsidRPr="00DB3BE0" w:rsidRDefault="00DB3BE0" w:rsidP="00D01C5B">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DB3BE0" w:rsidRPr="00DB3BE0" w:rsidTr="006D4F61">
        <w:trPr>
          <w:trHeight w:val="284"/>
        </w:trPr>
        <w:tc>
          <w:tcPr>
            <w:tcW w:w="326" w:type="pct"/>
            <w:shd w:val="clear" w:color="auto" w:fill="auto"/>
          </w:tcPr>
          <w:p w:rsidR="00DB3BE0" w:rsidRPr="00DB3BE0" w:rsidRDefault="00DB3BE0"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DB3BE0" w:rsidRPr="00DB3BE0" w:rsidRDefault="00DB3BE0" w:rsidP="00DB3BE0">
            <w:pPr>
              <w:rPr>
                <w:rFonts w:ascii="Times New Roman" w:hAnsi="Times New Roman" w:cs="Times New Roman"/>
                <w:sz w:val="24"/>
                <w:szCs w:val="24"/>
              </w:rPr>
            </w:pPr>
            <w:r w:rsidRPr="00DB3BE0">
              <w:rPr>
                <w:rFonts w:ascii="Times New Roman" w:hAnsi="Times New Roman" w:cs="Times New Roman"/>
                <w:sz w:val="24"/>
                <w:szCs w:val="24"/>
              </w:rPr>
              <w:t>Угроза скрытной регистрации вредоносной программой учетных записей администраторов</w:t>
            </w:r>
          </w:p>
        </w:tc>
        <w:tc>
          <w:tcPr>
            <w:tcW w:w="1291" w:type="pct"/>
            <w:shd w:val="clear" w:color="auto" w:fill="auto"/>
            <w:vAlign w:val="center"/>
          </w:tcPr>
          <w:p w:rsidR="00DB3BE0" w:rsidRPr="00DB3BE0" w:rsidRDefault="00DB3BE0" w:rsidP="00D01C5B">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DB3BE0" w:rsidRPr="00DB3BE0" w:rsidTr="006D4F61">
        <w:trPr>
          <w:trHeight w:val="284"/>
        </w:trPr>
        <w:tc>
          <w:tcPr>
            <w:tcW w:w="326" w:type="pct"/>
            <w:shd w:val="clear" w:color="auto" w:fill="auto"/>
          </w:tcPr>
          <w:p w:rsidR="00DB3BE0" w:rsidRPr="00DB3BE0" w:rsidRDefault="00DB3BE0"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DB3BE0" w:rsidRPr="00DB3BE0" w:rsidRDefault="00DB3BE0" w:rsidP="00DB3BE0">
            <w:pPr>
              <w:rPr>
                <w:rFonts w:ascii="Times New Roman" w:hAnsi="Times New Roman" w:cs="Times New Roman"/>
                <w:sz w:val="24"/>
                <w:szCs w:val="24"/>
              </w:rPr>
            </w:pPr>
            <w:r w:rsidRPr="00DB3BE0">
              <w:rPr>
                <w:rFonts w:ascii="Times New Roman" w:hAnsi="Times New Roman" w:cs="Times New Roman"/>
                <w:sz w:val="24"/>
                <w:szCs w:val="24"/>
              </w:rPr>
              <w:t>Угроза утечки пользовательских данных при использовании функций автоматического заполнения аутентификационной информации в браузере</w:t>
            </w:r>
          </w:p>
        </w:tc>
        <w:tc>
          <w:tcPr>
            <w:tcW w:w="1291" w:type="pct"/>
            <w:shd w:val="clear" w:color="auto" w:fill="auto"/>
            <w:vAlign w:val="center"/>
          </w:tcPr>
          <w:p w:rsidR="00DB3BE0" w:rsidRPr="00DB3BE0" w:rsidRDefault="00DB3BE0" w:rsidP="00D01C5B">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DB3BE0" w:rsidRPr="00DB3BE0" w:rsidTr="006D4F61">
        <w:trPr>
          <w:trHeight w:val="284"/>
        </w:trPr>
        <w:tc>
          <w:tcPr>
            <w:tcW w:w="326" w:type="pct"/>
            <w:shd w:val="clear" w:color="auto" w:fill="auto"/>
          </w:tcPr>
          <w:p w:rsidR="00DB3BE0" w:rsidRPr="00DB3BE0" w:rsidRDefault="00DB3BE0"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DB3BE0" w:rsidRPr="00DB3BE0" w:rsidRDefault="00DB3BE0" w:rsidP="00DB3BE0">
            <w:pPr>
              <w:rPr>
                <w:rFonts w:ascii="Times New Roman" w:hAnsi="Times New Roman" w:cs="Times New Roman"/>
                <w:sz w:val="24"/>
                <w:szCs w:val="24"/>
              </w:rPr>
            </w:pPr>
            <w:r w:rsidRPr="00DB3BE0">
              <w:rPr>
                <w:rFonts w:ascii="Times New Roman" w:hAnsi="Times New Roman" w:cs="Times New Roman"/>
                <w:sz w:val="24"/>
                <w:szCs w:val="24"/>
              </w:rPr>
              <w:t>Угроза несанкционированного изменения вредоносной программой значений параметров программируемых логических контроллеров</w:t>
            </w:r>
          </w:p>
        </w:tc>
        <w:tc>
          <w:tcPr>
            <w:tcW w:w="1291" w:type="pct"/>
            <w:shd w:val="clear" w:color="auto" w:fill="auto"/>
            <w:vAlign w:val="center"/>
          </w:tcPr>
          <w:p w:rsidR="00DB3BE0" w:rsidRPr="00DB3BE0" w:rsidRDefault="00DB3BE0" w:rsidP="00D01C5B">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DB3BE0" w:rsidRPr="00DB3BE0" w:rsidTr="006D4F61">
        <w:trPr>
          <w:trHeight w:val="284"/>
        </w:trPr>
        <w:tc>
          <w:tcPr>
            <w:tcW w:w="326" w:type="pct"/>
            <w:shd w:val="clear" w:color="auto" w:fill="auto"/>
          </w:tcPr>
          <w:p w:rsidR="00DB3BE0" w:rsidRPr="00DB3BE0" w:rsidRDefault="00DB3BE0"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DB3BE0" w:rsidRPr="00DB3BE0" w:rsidRDefault="00DB3BE0" w:rsidP="00DB3BE0">
            <w:pPr>
              <w:rPr>
                <w:rFonts w:ascii="Times New Roman" w:hAnsi="Times New Roman" w:cs="Times New Roman"/>
                <w:sz w:val="24"/>
                <w:szCs w:val="24"/>
              </w:rPr>
            </w:pPr>
            <w:r w:rsidRPr="00DB3BE0">
              <w:rPr>
                <w:rFonts w:ascii="Times New Roman" w:hAnsi="Times New Roman" w:cs="Times New Roman"/>
                <w:sz w:val="24"/>
                <w:szCs w:val="24"/>
              </w:rPr>
              <w:t>Угроза нарушения работы компьютера и блокирования доступа к его данным из-за некорректной работы установленных на нем средств защиты</w:t>
            </w:r>
          </w:p>
        </w:tc>
        <w:tc>
          <w:tcPr>
            <w:tcW w:w="1291" w:type="pct"/>
            <w:shd w:val="clear" w:color="auto" w:fill="auto"/>
            <w:vAlign w:val="center"/>
          </w:tcPr>
          <w:p w:rsidR="00DB3BE0" w:rsidRPr="00DB3BE0" w:rsidRDefault="00DB3BE0" w:rsidP="00D01C5B">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DB3BE0" w:rsidRPr="00DB3BE0" w:rsidTr="006D4F61">
        <w:trPr>
          <w:trHeight w:val="284"/>
        </w:trPr>
        <w:tc>
          <w:tcPr>
            <w:tcW w:w="326" w:type="pct"/>
            <w:shd w:val="clear" w:color="auto" w:fill="auto"/>
          </w:tcPr>
          <w:p w:rsidR="00DB3BE0" w:rsidRPr="00DB3BE0" w:rsidRDefault="00DB3BE0"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DB3BE0" w:rsidRPr="00DB3BE0" w:rsidRDefault="00DB3BE0" w:rsidP="00DB3BE0">
            <w:pPr>
              <w:rPr>
                <w:rFonts w:ascii="Times New Roman" w:hAnsi="Times New Roman" w:cs="Times New Roman"/>
                <w:sz w:val="24"/>
                <w:szCs w:val="24"/>
              </w:rPr>
            </w:pPr>
            <w:r w:rsidRPr="00DB3BE0">
              <w:rPr>
                <w:rFonts w:ascii="Times New Roman" w:hAnsi="Times New Roman" w:cs="Times New Roman"/>
                <w:sz w:val="24"/>
                <w:szCs w:val="24"/>
              </w:rPr>
              <w:t>Угроза нецелевого использования вычислительных ресурсов средства вычислительной техники</w:t>
            </w:r>
          </w:p>
        </w:tc>
        <w:tc>
          <w:tcPr>
            <w:tcW w:w="1291" w:type="pct"/>
            <w:shd w:val="clear" w:color="auto" w:fill="auto"/>
            <w:vAlign w:val="center"/>
          </w:tcPr>
          <w:p w:rsidR="00DB3BE0" w:rsidRPr="00DB3BE0" w:rsidRDefault="00DB3BE0" w:rsidP="00D01C5B">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DB3BE0" w:rsidRPr="00DB3BE0" w:rsidTr="006D4F61">
        <w:trPr>
          <w:trHeight w:val="284"/>
        </w:trPr>
        <w:tc>
          <w:tcPr>
            <w:tcW w:w="326" w:type="pct"/>
            <w:shd w:val="clear" w:color="auto" w:fill="auto"/>
          </w:tcPr>
          <w:p w:rsidR="00DB3BE0" w:rsidRPr="00DB3BE0" w:rsidRDefault="00DB3BE0"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DB3BE0" w:rsidRPr="00DB3BE0" w:rsidRDefault="00DB3BE0" w:rsidP="00DB3BE0">
            <w:pPr>
              <w:rPr>
                <w:rFonts w:ascii="Times New Roman" w:hAnsi="Times New Roman" w:cs="Times New Roman"/>
                <w:sz w:val="24"/>
                <w:szCs w:val="24"/>
              </w:rPr>
            </w:pPr>
            <w:r w:rsidRPr="00DB3BE0">
              <w:rPr>
                <w:rFonts w:ascii="Times New Roman" w:hAnsi="Times New Roman" w:cs="Times New Roman"/>
                <w:sz w:val="24"/>
                <w:szCs w:val="24"/>
              </w:rPr>
              <w:t>Угроза несанкционированного доступа к защищаемой памяти ядра процессора</w:t>
            </w:r>
          </w:p>
        </w:tc>
        <w:tc>
          <w:tcPr>
            <w:tcW w:w="1291" w:type="pct"/>
            <w:shd w:val="clear" w:color="auto" w:fill="auto"/>
            <w:vAlign w:val="center"/>
          </w:tcPr>
          <w:p w:rsidR="00DB3BE0" w:rsidRPr="00DB3BE0" w:rsidRDefault="00DB3BE0" w:rsidP="00D01C5B">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DB3BE0" w:rsidRPr="00DB3BE0" w:rsidTr="006D4F61">
        <w:trPr>
          <w:trHeight w:val="284"/>
        </w:trPr>
        <w:tc>
          <w:tcPr>
            <w:tcW w:w="326" w:type="pct"/>
            <w:shd w:val="clear" w:color="auto" w:fill="auto"/>
          </w:tcPr>
          <w:p w:rsidR="00DB3BE0" w:rsidRPr="00DB3BE0" w:rsidRDefault="00DB3BE0"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DB3BE0" w:rsidRPr="00DB3BE0" w:rsidRDefault="00DB3BE0" w:rsidP="00DB3BE0">
            <w:pPr>
              <w:rPr>
                <w:rFonts w:ascii="Times New Roman" w:hAnsi="Times New Roman" w:cs="Times New Roman"/>
                <w:sz w:val="24"/>
                <w:szCs w:val="24"/>
              </w:rPr>
            </w:pPr>
            <w:r w:rsidRPr="00DB3BE0">
              <w:rPr>
                <w:rFonts w:ascii="Times New Roman" w:hAnsi="Times New Roman" w:cs="Times New Roman"/>
                <w:sz w:val="24"/>
                <w:szCs w:val="24"/>
              </w:rPr>
              <w:t xml:space="preserve">Угроза использования непроверенных пользовательских данных при формировании конфигурационного файла, </w:t>
            </w:r>
            <w:r w:rsidRPr="00DB3BE0">
              <w:rPr>
                <w:rFonts w:ascii="Times New Roman" w:hAnsi="Times New Roman" w:cs="Times New Roman"/>
                <w:sz w:val="24"/>
                <w:szCs w:val="24"/>
              </w:rPr>
              <w:lastRenderedPageBreak/>
              <w:t>используемого программным обеспечением администрирования информационных систем</w:t>
            </w:r>
          </w:p>
        </w:tc>
        <w:tc>
          <w:tcPr>
            <w:tcW w:w="1291" w:type="pct"/>
            <w:shd w:val="clear" w:color="auto" w:fill="auto"/>
            <w:vAlign w:val="center"/>
          </w:tcPr>
          <w:p w:rsidR="00DB3BE0" w:rsidRPr="00DB3BE0" w:rsidRDefault="00DB3BE0" w:rsidP="00D01C5B">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lastRenderedPageBreak/>
              <w:t>Угрозы 3-го типа</w:t>
            </w:r>
          </w:p>
        </w:tc>
      </w:tr>
      <w:tr w:rsidR="00DB3BE0" w:rsidRPr="00DB3BE0" w:rsidTr="006D4F61">
        <w:trPr>
          <w:trHeight w:val="284"/>
        </w:trPr>
        <w:tc>
          <w:tcPr>
            <w:tcW w:w="326" w:type="pct"/>
            <w:shd w:val="clear" w:color="auto" w:fill="auto"/>
          </w:tcPr>
          <w:p w:rsidR="00DB3BE0" w:rsidRPr="00DB3BE0" w:rsidRDefault="00DB3BE0"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DB3BE0" w:rsidRPr="00DB3BE0" w:rsidRDefault="00DB3BE0" w:rsidP="00DB3BE0">
            <w:pPr>
              <w:rPr>
                <w:rFonts w:ascii="Times New Roman" w:hAnsi="Times New Roman" w:cs="Times New Roman"/>
                <w:sz w:val="24"/>
                <w:szCs w:val="24"/>
              </w:rPr>
            </w:pPr>
            <w:r w:rsidRPr="00DB3BE0">
              <w:rPr>
                <w:rFonts w:ascii="Times New Roman" w:hAnsi="Times New Roman" w:cs="Times New Roman"/>
                <w:sz w:val="24"/>
                <w:szCs w:val="24"/>
              </w:rPr>
              <w:t>Угроза перехвата управления информационной системой</w:t>
            </w:r>
          </w:p>
        </w:tc>
        <w:tc>
          <w:tcPr>
            <w:tcW w:w="1291" w:type="pct"/>
            <w:shd w:val="clear" w:color="auto" w:fill="auto"/>
            <w:vAlign w:val="center"/>
          </w:tcPr>
          <w:p w:rsidR="00DB3BE0" w:rsidRPr="00DB3BE0" w:rsidRDefault="00DB3BE0" w:rsidP="00D01C5B">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DB3BE0" w:rsidRPr="00DB3BE0" w:rsidTr="006D4F61">
        <w:trPr>
          <w:trHeight w:val="284"/>
        </w:trPr>
        <w:tc>
          <w:tcPr>
            <w:tcW w:w="326" w:type="pct"/>
            <w:shd w:val="clear" w:color="auto" w:fill="auto"/>
          </w:tcPr>
          <w:p w:rsidR="00DB3BE0" w:rsidRPr="00DB3BE0" w:rsidRDefault="00DB3BE0"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DB3BE0" w:rsidRPr="00DB3BE0" w:rsidRDefault="00DB3BE0" w:rsidP="00DB3BE0">
            <w:pPr>
              <w:rPr>
                <w:rFonts w:ascii="Times New Roman" w:hAnsi="Times New Roman" w:cs="Times New Roman"/>
                <w:sz w:val="24"/>
                <w:szCs w:val="24"/>
              </w:rPr>
            </w:pPr>
            <w:r w:rsidRPr="00DB3BE0">
              <w:rPr>
                <w:rFonts w:ascii="Times New Roman" w:hAnsi="Times New Roman" w:cs="Times New Roman"/>
                <w:sz w:val="24"/>
                <w:szCs w:val="24"/>
              </w:rPr>
              <w:t>Угрозы выявления или подбора паролей</w:t>
            </w:r>
          </w:p>
        </w:tc>
        <w:tc>
          <w:tcPr>
            <w:tcW w:w="1291" w:type="pct"/>
            <w:shd w:val="clear" w:color="auto" w:fill="auto"/>
            <w:vAlign w:val="center"/>
          </w:tcPr>
          <w:p w:rsidR="00DB3BE0" w:rsidRPr="00DB3BE0" w:rsidRDefault="00DB3BE0" w:rsidP="00D01C5B">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DB3BE0" w:rsidRPr="00DB3BE0" w:rsidTr="006D4F61">
        <w:trPr>
          <w:trHeight w:val="284"/>
        </w:trPr>
        <w:tc>
          <w:tcPr>
            <w:tcW w:w="326" w:type="pct"/>
            <w:shd w:val="clear" w:color="auto" w:fill="auto"/>
          </w:tcPr>
          <w:p w:rsidR="00DB3BE0" w:rsidRPr="00DB3BE0" w:rsidRDefault="00DB3BE0"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DB3BE0" w:rsidRPr="00DB3BE0" w:rsidRDefault="00DB3BE0" w:rsidP="00DB3BE0">
            <w:pPr>
              <w:rPr>
                <w:rFonts w:ascii="Times New Roman" w:hAnsi="Times New Roman" w:cs="Times New Roman"/>
                <w:sz w:val="24"/>
                <w:szCs w:val="24"/>
              </w:rPr>
            </w:pPr>
            <w:r w:rsidRPr="00DB3BE0">
              <w:rPr>
                <w:rFonts w:ascii="Times New Roman" w:hAnsi="Times New Roman" w:cs="Times New Roman"/>
                <w:sz w:val="24"/>
                <w:szCs w:val="24"/>
              </w:rPr>
              <w:t>Угроза сбоя системы электроснабже-ния</w:t>
            </w:r>
          </w:p>
        </w:tc>
        <w:tc>
          <w:tcPr>
            <w:tcW w:w="1291" w:type="pct"/>
            <w:shd w:val="clear" w:color="auto" w:fill="auto"/>
            <w:vAlign w:val="center"/>
          </w:tcPr>
          <w:p w:rsidR="00DB3BE0" w:rsidRPr="00DB3BE0" w:rsidRDefault="00DB3BE0" w:rsidP="00D01C5B">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DB3BE0" w:rsidRPr="00DB3BE0" w:rsidTr="006D4F61">
        <w:trPr>
          <w:trHeight w:val="284"/>
        </w:trPr>
        <w:tc>
          <w:tcPr>
            <w:tcW w:w="326" w:type="pct"/>
            <w:shd w:val="clear" w:color="auto" w:fill="auto"/>
          </w:tcPr>
          <w:p w:rsidR="00DB3BE0" w:rsidRPr="00DB3BE0" w:rsidRDefault="00DB3BE0"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DB3BE0" w:rsidRPr="00DB3BE0" w:rsidRDefault="00DB3BE0" w:rsidP="00DB3BE0">
            <w:pPr>
              <w:rPr>
                <w:rFonts w:ascii="Times New Roman" w:hAnsi="Times New Roman" w:cs="Times New Roman"/>
                <w:sz w:val="24"/>
                <w:szCs w:val="24"/>
              </w:rPr>
            </w:pPr>
            <w:r w:rsidRPr="00DB3BE0">
              <w:rPr>
                <w:rFonts w:ascii="Times New Roman" w:hAnsi="Times New Roman" w:cs="Times New Roman"/>
                <w:sz w:val="24"/>
                <w:szCs w:val="24"/>
              </w:rPr>
              <w:t>Угроза использования не учтенных отчуждаемых носителей информации</w:t>
            </w:r>
          </w:p>
        </w:tc>
        <w:tc>
          <w:tcPr>
            <w:tcW w:w="1291" w:type="pct"/>
            <w:shd w:val="clear" w:color="auto" w:fill="auto"/>
            <w:vAlign w:val="center"/>
          </w:tcPr>
          <w:p w:rsidR="00DB3BE0" w:rsidRPr="00DB3BE0" w:rsidRDefault="00DB3BE0" w:rsidP="00D01C5B">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DB3BE0" w:rsidRPr="00DB3BE0" w:rsidTr="006D4F61">
        <w:trPr>
          <w:trHeight w:val="284"/>
        </w:trPr>
        <w:tc>
          <w:tcPr>
            <w:tcW w:w="326" w:type="pct"/>
            <w:shd w:val="clear" w:color="auto" w:fill="auto"/>
          </w:tcPr>
          <w:p w:rsidR="00DB3BE0" w:rsidRPr="00DB3BE0" w:rsidRDefault="00DB3BE0"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DB3BE0" w:rsidRPr="00DB3BE0" w:rsidRDefault="00DB3BE0" w:rsidP="00DB3BE0">
            <w:pPr>
              <w:rPr>
                <w:rFonts w:ascii="Times New Roman" w:hAnsi="Times New Roman" w:cs="Times New Roman"/>
                <w:sz w:val="24"/>
                <w:szCs w:val="24"/>
              </w:rPr>
            </w:pPr>
            <w:r w:rsidRPr="00DB3BE0">
              <w:rPr>
                <w:rFonts w:ascii="Times New Roman" w:hAnsi="Times New Roman" w:cs="Times New Roman"/>
                <w:sz w:val="24"/>
                <w:szCs w:val="24"/>
              </w:rPr>
              <w:t>Угроза вывода из строя автоматизированные рабочие места, сервера  или каналы связи</w:t>
            </w:r>
          </w:p>
        </w:tc>
        <w:tc>
          <w:tcPr>
            <w:tcW w:w="1291" w:type="pct"/>
            <w:shd w:val="clear" w:color="auto" w:fill="auto"/>
            <w:vAlign w:val="center"/>
          </w:tcPr>
          <w:p w:rsidR="00DB3BE0" w:rsidRPr="00DB3BE0" w:rsidRDefault="00DB3BE0" w:rsidP="00D01C5B">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DB3BE0" w:rsidRPr="00DB3BE0" w:rsidTr="00DB3BE0">
        <w:trPr>
          <w:trHeight w:val="395"/>
        </w:trPr>
        <w:tc>
          <w:tcPr>
            <w:tcW w:w="326" w:type="pct"/>
            <w:shd w:val="clear" w:color="auto" w:fill="auto"/>
          </w:tcPr>
          <w:p w:rsidR="00DB3BE0" w:rsidRPr="00DB3BE0" w:rsidRDefault="00DB3BE0"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DB3BE0" w:rsidRPr="00DB3BE0" w:rsidRDefault="00DB3BE0" w:rsidP="00DB3BE0">
            <w:pPr>
              <w:rPr>
                <w:rFonts w:ascii="Times New Roman" w:hAnsi="Times New Roman" w:cs="Times New Roman"/>
                <w:sz w:val="24"/>
                <w:szCs w:val="24"/>
              </w:rPr>
            </w:pPr>
            <w:r w:rsidRPr="00DB3BE0">
              <w:rPr>
                <w:rFonts w:ascii="Times New Roman" w:hAnsi="Times New Roman" w:cs="Times New Roman"/>
                <w:sz w:val="24"/>
                <w:szCs w:val="24"/>
              </w:rPr>
              <w:t>Угроза несанкционированного отключения средств антивирусной защиты информации</w:t>
            </w:r>
          </w:p>
        </w:tc>
        <w:tc>
          <w:tcPr>
            <w:tcW w:w="1291" w:type="pct"/>
            <w:shd w:val="clear" w:color="auto" w:fill="auto"/>
            <w:vAlign w:val="center"/>
          </w:tcPr>
          <w:p w:rsidR="00DB3BE0" w:rsidRPr="00DB3BE0" w:rsidRDefault="00DB3BE0" w:rsidP="00D01C5B">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DB3BE0" w:rsidRPr="00DB3BE0" w:rsidTr="006D4F61">
        <w:trPr>
          <w:trHeight w:val="284"/>
        </w:trPr>
        <w:tc>
          <w:tcPr>
            <w:tcW w:w="326" w:type="pct"/>
            <w:shd w:val="clear" w:color="auto" w:fill="auto"/>
          </w:tcPr>
          <w:p w:rsidR="00DB3BE0" w:rsidRPr="00DB3BE0" w:rsidRDefault="00DB3BE0"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DB3BE0" w:rsidRPr="00DB3BE0" w:rsidRDefault="00DB3BE0" w:rsidP="00DB3BE0">
            <w:pPr>
              <w:rPr>
                <w:rFonts w:ascii="Times New Roman" w:hAnsi="Times New Roman" w:cs="Times New Roman"/>
                <w:sz w:val="24"/>
                <w:szCs w:val="24"/>
              </w:rPr>
            </w:pPr>
            <w:r w:rsidRPr="00DB3BE0">
              <w:rPr>
                <w:rFonts w:ascii="Times New Roman" w:hAnsi="Times New Roman" w:cs="Times New Roman"/>
                <w:sz w:val="24"/>
                <w:szCs w:val="24"/>
              </w:rPr>
              <w:t>Угроза утраты, кражи  носителей информации содержащих ключи электронной подписи</w:t>
            </w:r>
          </w:p>
        </w:tc>
        <w:tc>
          <w:tcPr>
            <w:tcW w:w="1291" w:type="pct"/>
            <w:shd w:val="clear" w:color="auto" w:fill="auto"/>
            <w:vAlign w:val="center"/>
          </w:tcPr>
          <w:p w:rsidR="00DB3BE0" w:rsidRPr="00DB3BE0" w:rsidRDefault="00DB3BE0" w:rsidP="00D01C5B">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DB3BE0" w:rsidRPr="00DB3BE0" w:rsidTr="006D4F61">
        <w:trPr>
          <w:trHeight w:val="284"/>
        </w:trPr>
        <w:tc>
          <w:tcPr>
            <w:tcW w:w="326" w:type="pct"/>
            <w:shd w:val="clear" w:color="auto" w:fill="auto"/>
          </w:tcPr>
          <w:p w:rsidR="00DB3BE0" w:rsidRPr="00DB3BE0" w:rsidRDefault="00DB3BE0"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DB3BE0" w:rsidRPr="00DB3BE0" w:rsidRDefault="00DB3BE0" w:rsidP="00DB3BE0">
            <w:pPr>
              <w:rPr>
                <w:rFonts w:ascii="Times New Roman" w:hAnsi="Times New Roman" w:cs="Times New Roman"/>
                <w:sz w:val="24"/>
                <w:szCs w:val="24"/>
              </w:rPr>
            </w:pPr>
            <w:r w:rsidRPr="00DB3BE0">
              <w:rPr>
                <w:rFonts w:ascii="Times New Roman" w:hAnsi="Times New Roman" w:cs="Times New Roman"/>
                <w:sz w:val="24"/>
                <w:szCs w:val="24"/>
              </w:rPr>
              <w:t>Угроза неантропогенно-го  (стихийного) характера, например удары молнии, пожары, наводнения и т.п.</w:t>
            </w:r>
          </w:p>
        </w:tc>
        <w:tc>
          <w:tcPr>
            <w:tcW w:w="1291" w:type="pct"/>
            <w:shd w:val="clear" w:color="auto" w:fill="auto"/>
            <w:vAlign w:val="center"/>
          </w:tcPr>
          <w:p w:rsidR="00DB3BE0" w:rsidRPr="00DB3BE0" w:rsidRDefault="00DB3BE0" w:rsidP="00D01C5B">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bl>
    <w:p w:rsidR="0001465C" w:rsidRPr="00963712" w:rsidRDefault="0001465C" w:rsidP="0001465C">
      <w:pPr>
        <w:pStyle w:val="a6"/>
        <w:keepNext/>
        <w:jc w:val="right"/>
      </w:pPr>
    </w:p>
    <w:bookmarkEnd w:id="47"/>
    <w:p w:rsidR="0001465C" w:rsidRPr="00963712" w:rsidRDefault="0001465C" w:rsidP="0001465C">
      <w:pPr>
        <w:rPr>
          <w:rFonts w:ascii="Times New Roman" w:hAnsi="Times New Roman" w:cs="Times New Roman"/>
          <w:sz w:val="28"/>
          <w:szCs w:val="28"/>
        </w:rPr>
        <w:sectPr w:rsidR="0001465C" w:rsidRPr="00963712">
          <w:pgSz w:w="11906" w:h="16838"/>
          <w:pgMar w:top="1134" w:right="850" w:bottom="1134" w:left="1701" w:header="708" w:footer="708" w:gutter="0"/>
          <w:cols w:space="708"/>
          <w:docGrid w:linePitch="360"/>
        </w:sectPr>
      </w:pPr>
    </w:p>
    <w:p w:rsidR="0001465C" w:rsidRPr="00963712" w:rsidRDefault="0001465C" w:rsidP="0001465C">
      <w:pPr>
        <w:spacing w:after="0" w:line="240" w:lineRule="auto"/>
        <w:jc w:val="right"/>
        <w:rPr>
          <w:rStyle w:val="ae"/>
          <w:rFonts w:ascii="Times New Roman" w:hAnsi="Times New Roman" w:cs="Times New Roman"/>
          <w:sz w:val="28"/>
          <w:szCs w:val="18"/>
        </w:rPr>
      </w:pPr>
      <w:r w:rsidRPr="00963712">
        <w:rPr>
          <w:rFonts w:ascii="Times New Roman" w:hAnsi="Times New Roman" w:cs="Times New Roman"/>
          <w:sz w:val="28"/>
          <w:szCs w:val="18"/>
        </w:rPr>
        <w:lastRenderedPageBreak/>
        <w:t xml:space="preserve">Приложение № </w:t>
      </w:r>
      <w:r w:rsidR="00E425E8" w:rsidRPr="00963712">
        <w:rPr>
          <w:rStyle w:val="ae"/>
          <w:rFonts w:ascii="Times New Roman" w:hAnsi="Times New Roman" w:cs="Times New Roman"/>
          <w:sz w:val="28"/>
          <w:szCs w:val="18"/>
        </w:rPr>
        <w:t>1</w:t>
      </w:r>
    </w:p>
    <w:p w:rsidR="0001465C" w:rsidRPr="00963712" w:rsidRDefault="0001465C" w:rsidP="0001465C">
      <w:pPr>
        <w:spacing w:after="0" w:line="240" w:lineRule="auto"/>
        <w:jc w:val="right"/>
        <w:rPr>
          <w:rStyle w:val="ae"/>
          <w:rFonts w:ascii="Times New Roman" w:hAnsi="Times New Roman" w:cs="Times New Roman"/>
          <w:szCs w:val="18"/>
        </w:rPr>
      </w:pPr>
      <w:r w:rsidRPr="00963712">
        <w:rPr>
          <w:rStyle w:val="ae"/>
          <w:rFonts w:ascii="Times New Roman" w:hAnsi="Times New Roman" w:cs="Times New Roman"/>
          <w:szCs w:val="18"/>
        </w:rPr>
        <w:t xml:space="preserve">к </w:t>
      </w:r>
      <w:r w:rsidRPr="00963712">
        <w:rPr>
          <w:rFonts w:ascii="Times New Roman" w:hAnsi="Times New Roman" w:cs="Times New Roman"/>
          <w:szCs w:val="18"/>
        </w:rPr>
        <w:t>модели угроз безопасности информации</w:t>
      </w:r>
      <w:r w:rsidRPr="00963712">
        <w:rPr>
          <w:rStyle w:val="ae"/>
          <w:rFonts w:ascii="Times New Roman" w:hAnsi="Times New Roman" w:cs="Times New Roman"/>
          <w:szCs w:val="18"/>
        </w:rPr>
        <w:t>при ее</w:t>
      </w:r>
    </w:p>
    <w:p w:rsidR="0001465C" w:rsidRPr="00963712" w:rsidRDefault="0001465C" w:rsidP="0001465C">
      <w:pPr>
        <w:spacing w:after="0" w:line="240" w:lineRule="auto"/>
        <w:jc w:val="right"/>
        <w:rPr>
          <w:rFonts w:ascii="Times New Roman" w:hAnsi="Times New Roman" w:cs="Times New Roman"/>
          <w:szCs w:val="18"/>
        </w:rPr>
      </w:pPr>
      <w:r w:rsidRPr="00963712">
        <w:rPr>
          <w:rStyle w:val="ae"/>
          <w:rFonts w:ascii="Times New Roman" w:hAnsi="Times New Roman" w:cs="Times New Roman"/>
          <w:szCs w:val="18"/>
        </w:rPr>
        <w:t xml:space="preserve"> обработке в </w:t>
      </w:r>
      <w:r w:rsidR="00E425E8" w:rsidRPr="00963712">
        <w:rPr>
          <w:rFonts w:ascii="Times New Roman" w:hAnsi="Times New Roman" w:cs="Times New Roman"/>
          <w:szCs w:val="18"/>
        </w:rPr>
        <w:t>ИСПДн</w:t>
      </w:r>
    </w:p>
    <w:p w:rsidR="0001465C" w:rsidRPr="00963712" w:rsidRDefault="00E53F2A" w:rsidP="0001465C">
      <w:pPr>
        <w:spacing w:after="0" w:line="240" w:lineRule="auto"/>
        <w:jc w:val="right"/>
        <w:rPr>
          <w:rFonts w:ascii="Times New Roman" w:hAnsi="Times New Roman" w:cs="Times New Roman"/>
          <w:szCs w:val="18"/>
        </w:rPr>
      </w:pPr>
      <w:r>
        <w:rPr>
          <w:rFonts w:ascii="Times New Roman" w:hAnsi="Times New Roman" w:cs="Times New Roman"/>
          <w:szCs w:val="18"/>
        </w:rPr>
        <w:t>ГАПОУ «Нефтегазоразведочный техникум»</w:t>
      </w:r>
    </w:p>
    <w:p w:rsidR="0001465C" w:rsidRPr="00963712" w:rsidRDefault="0001465C" w:rsidP="0001465C">
      <w:pPr>
        <w:jc w:val="right"/>
        <w:rPr>
          <w:rFonts w:ascii="Times New Roman" w:hAnsi="Times New Roman" w:cs="Times New Roman"/>
          <w:szCs w:val="18"/>
        </w:rPr>
      </w:pPr>
    </w:p>
    <w:p w:rsidR="0001465C" w:rsidRPr="00963712" w:rsidRDefault="0001465C" w:rsidP="0001465C">
      <w:pPr>
        <w:jc w:val="center"/>
        <w:rPr>
          <w:rFonts w:ascii="Times New Roman" w:hAnsi="Times New Roman" w:cs="Times New Roman"/>
          <w:bCs/>
          <w:sz w:val="40"/>
          <w:szCs w:val="18"/>
        </w:rPr>
      </w:pPr>
      <w:r w:rsidRPr="00963712">
        <w:rPr>
          <w:rFonts w:ascii="Times New Roman" w:hAnsi="Times New Roman" w:cs="Times New Roman"/>
          <w:sz w:val="28"/>
        </w:rPr>
        <w:t>Возможные потенциалы нарушителей и соответствующие им возможности</w:t>
      </w:r>
    </w:p>
    <w:tbl>
      <w:tblPr>
        <w:tblStyle w:val="ad"/>
        <w:tblW w:w="15593" w:type="dxa"/>
        <w:tblInd w:w="108" w:type="dxa"/>
        <w:tblLayout w:type="fixed"/>
        <w:tblLook w:val="04A0" w:firstRow="1" w:lastRow="0" w:firstColumn="1" w:lastColumn="0" w:noHBand="0" w:noVBand="1"/>
      </w:tblPr>
      <w:tblGrid>
        <w:gridCol w:w="1985"/>
        <w:gridCol w:w="1418"/>
        <w:gridCol w:w="1559"/>
        <w:gridCol w:w="4961"/>
        <w:gridCol w:w="4111"/>
        <w:gridCol w:w="1559"/>
      </w:tblGrid>
      <w:tr w:rsidR="0001465C" w:rsidRPr="00963712" w:rsidTr="00F11353">
        <w:tc>
          <w:tcPr>
            <w:tcW w:w="1985" w:type="dxa"/>
            <w:shd w:val="clear" w:color="auto" w:fill="F2F2F2" w:themeFill="background1" w:themeFillShade="F2"/>
            <w:vAlign w:val="center"/>
          </w:tcPr>
          <w:p w:rsidR="0001465C" w:rsidRPr="00963712" w:rsidRDefault="0001465C" w:rsidP="00F11353">
            <w:pPr>
              <w:pStyle w:val="30"/>
              <w:numPr>
                <w:ilvl w:val="0"/>
                <w:numId w:val="0"/>
              </w:numPr>
              <w:spacing w:before="0" w:after="0"/>
              <w:ind w:left="-108" w:right="-108"/>
              <w:jc w:val="center"/>
              <w:rPr>
                <w:b/>
                <w:sz w:val="24"/>
              </w:rPr>
            </w:pPr>
            <w:r w:rsidRPr="00963712">
              <w:rPr>
                <w:b/>
                <w:sz w:val="24"/>
              </w:rPr>
              <w:t>Субъект</w:t>
            </w:r>
          </w:p>
        </w:tc>
        <w:tc>
          <w:tcPr>
            <w:tcW w:w="1418" w:type="dxa"/>
            <w:shd w:val="clear" w:color="auto" w:fill="F2F2F2" w:themeFill="background1" w:themeFillShade="F2"/>
            <w:vAlign w:val="center"/>
          </w:tcPr>
          <w:p w:rsidR="0001465C" w:rsidRPr="00963712" w:rsidRDefault="0001465C" w:rsidP="00F11353">
            <w:pPr>
              <w:pStyle w:val="30"/>
              <w:numPr>
                <w:ilvl w:val="0"/>
                <w:numId w:val="0"/>
              </w:numPr>
              <w:spacing w:before="0" w:after="0"/>
              <w:ind w:left="-108" w:right="-108"/>
              <w:jc w:val="center"/>
              <w:rPr>
                <w:b/>
                <w:sz w:val="24"/>
              </w:rPr>
            </w:pPr>
            <w:r w:rsidRPr="00963712">
              <w:rPr>
                <w:b/>
                <w:sz w:val="24"/>
              </w:rPr>
              <w:t>Тип нарушителя</w:t>
            </w:r>
          </w:p>
        </w:tc>
        <w:tc>
          <w:tcPr>
            <w:tcW w:w="1559" w:type="dxa"/>
            <w:shd w:val="clear" w:color="auto" w:fill="F2F2F2" w:themeFill="background1" w:themeFillShade="F2"/>
            <w:vAlign w:val="center"/>
          </w:tcPr>
          <w:p w:rsidR="0001465C" w:rsidRPr="00963712" w:rsidRDefault="0001465C" w:rsidP="00F11353">
            <w:pPr>
              <w:pStyle w:val="30"/>
              <w:numPr>
                <w:ilvl w:val="0"/>
                <w:numId w:val="0"/>
              </w:numPr>
              <w:spacing w:before="0" w:after="0"/>
              <w:ind w:left="-108" w:right="-108"/>
              <w:jc w:val="center"/>
              <w:rPr>
                <w:b/>
                <w:sz w:val="24"/>
              </w:rPr>
            </w:pPr>
            <w:r w:rsidRPr="00963712">
              <w:rPr>
                <w:b/>
                <w:sz w:val="24"/>
              </w:rPr>
              <w:t>Потенциал   нарушителей</w:t>
            </w:r>
          </w:p>
        </w:tc>
        <w:tc>
          <w:tcPr>
            <w:tcW w:w="4961" w:type="dxa"/>
            <w:shd w:val="clear" w:color="auto" w:fill="F2F2F2" w:themeFill="background1" w:themeFillShade="F2"/>
            <w:vAlign w:val="center"/>
          </w:tcPr>
          <w:p w:rsidR="0001465C" w:rsidRPr="00963712" w:rsidRDefault="0001465C" w:rsidP="00F11353">
            <w:pPr>
              <w:pStyle w:val="30"/>
              <w:numPr>
                <w:ilvl w:val="0"/>
                <w:numId w:val="0"/>
              </w:numPr>
              <w:spacing w:before="0" w:after="0"/>
              <w:ind w:right="-91"/>
              <w:jc w:val="center"/>
              <w:rPr>
                <w:b/>
                <w:sz w:val="24"/>
              </w:rPr>
            </w:pPr>
            <w:r w:rsidRPr="00963712">
              <w:rPr>
                <w:b/>
                <w:bCs/>
                <w:sz w:val="24"/>
              </w:rPr>
              <w:t xml:space="preserve">Предположения об имеющихся </w:t>
            </w:r>
            <w:r w:rsidRPr="00963712">
              <w:rPr>
                <w:b/>
                <w:sz w:val="24"/>
              </w:rPr>
              <w:t>возможностях по реализации угроз безопасности информации</w:t>
            </w:r>
          </w:p>
        </w:tc>
        <w:tc>
          <w:tcPr>
            <w:tcW w:w="4111" w:type="dxa"/>
            <w:shd w:val="clear" w:color="auto" w:fill="F2F2F2" w:themeFill="background1" w:themeFillShade="F2"/>
            <w:vAlign w:val="center"/>
          </w:tcPr>
          <w:p w:rsidR="0001465C" w:rsidRPr="00963712" w:rsidRDefault="0001465C" w:rsidP="00F11353">
            <w:pPr>
              <w:pStyle w:val="30"/>
              <w:numPr>
                <w:ilvl w:val="0"/>
                <w:numId w:val="0"/>
              </w:numPr>
              <w:spacing w:before="0" w:after="0"/>
              <w:jc w:val="center"/>
              <w:rPr>
                <w:b/>
                <w:sz w:val="24"/>
              </w:rPr>
            </w:pPr>
            <w:r w:rsidRPr="00963712">
              <w:rPr>
                <w:b/>
                <w:bCs/>
                <w:sz w:val="24"/>
              </w:rPr>
              <w:t>Предположения о возможных способах реализации угроз безопасности информации/обоснование отсутствия реализации угроз</w:t>
            </w:r>
          </w:p>
        </w:tc>
        <w:tc>
          <w:tcPr>
            <w:tcW w:w="1559" w:type="dxa"/>
            <w:shd w:val="clear" w:color="auto" w:fill="F2F2F2" w:themeFill="background1" w:themeFillShade="F2"/>
            <w:vAlign w:val="center"/>
          </w:tcPr>
          <w:p w:rsidR="0001465C" w:rsidRPr="00963712" w:rsidRDefault="0001465C" w:rsidP="00F11353">
            <w:pPr>
              <w:pStyle w:val="30"/>
              <w:numPr>
                <w:ilvl w:val="0"/>
                <w:numId w:val="0"/>
              </w:numPr>
              <w:spacing w:before="0" w:after="0"/>
              <w:ind w:left="-108" w:right="-109"/>
              <w:jc w:val="center"/>
              <w:rPr>
                <w:b/>
                <w:sz w:val="24"/>
              </w:rPr>
            </w:pPr>
            <w:r w:rsidRPr="00963712">
              <w:rPr>
                <w:b/>
                <w:sz w:val="24"/>
              </w:rPr>
              <w:t>Вероятность нарушителя</w:t>
            </w:r>
          </w:p>
        </w:tc>
      </w:tr>
      <w:tr w:rsidR="0001465C" w:rsidRPr="00963712" w:rsidTr="00F11353">
        <w:tc>
          <w:tcPr>
            <w:tcW w:w="1985"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t>Специальные службы иностранных государств</w:t>
            </w:r>
          </w:p>
        </w:tc>
        <w:tc>
          <w:tcPr>
            <w:tcW w:w="1418"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t>Внешний</w:t>
            </w:r>
          </w:p>
        </w:tc>
        <w:tc>
          <w:tcPr>
            <w:tcW w:w="1559"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t>Высокий</w:t>
            </w:r>
          </w:p>
        </w:tc>
        <w:tc>
          <w:tcPr>
            <w:tcW w:w="4961" w:type="dxa"/>
            <w:vAlign w:val="center"/>
          </w:tcPr>
          <w:p w:rsidR="0001465C" w:rsidRPr="00963712" w:rsidRDefault="0001465C" w:rsidP="00F11353">
            <w:pPr>
              <w:pStyle w:val="30"/>
              <w:numPr>
                <w:ilvl w:val="0"/>
                <w:numId w:val="0"/>
              </w:numPr>
              <w:spacing w:before="0" w:after="0"/>
              <w:ind w:firstLine="317"/>
              <w:rPr>
                <w:sz w:val="24"/>
              </w:rPr>
            </w:pPr>
            <w:r w:rsidRPr="00963712">
              <w:rPr>
                <w:sz w:val="24"/>
              </w:rPr>
              <w:t>Обладают всеми возможностями нарушителей с базовым и средним потенциалами.</w:t>
            </w:r>
          </w:p>
          <w:p w:rsidR="0001465C" w:rsidRPr="00963712" w:rsidRDefault="0001465C" w:rsidP="00F11353">
            <w:pPr>
              <w:ind w:firstLine="317"/>
              <w:jc w:val="both"/>
              <w:rPr>
                <w:sz w:val="24"/>
                <w:szCs w:val="24"/>
              </w:rPr>
            </w:pPr>
            <w:r w:rsidRPr="00963712">
              <w:rPr>
                <w:rStyle w:val="fontstyle01"/>
                <w:sz w:val="24"/>
                <w:szCs w:val="24"/>
              </w:rPr>
              <w:t xml:space="preserve">Могут осуществить несанкционированный доступ к информационной системе из сети </w:t>
            </w:r>
            <w:r w:rsidRPr="00963712">
              <w:rPr>
                <w:sz w:val="24"/>
                <w:szCs w:val="24"/>
              </w:rPr>
              <w:t xml:space="preserve">связи общего пользования и (или) сетям международного информационного обмена </w:t>
            </w:r>
            <w:r w:rsidRPr="00963712">
              <w:rPr>
                <w:rStyle w:val="fontstyle01"/>
                <w:sz w:val="24"/>
                <w:szCs w:val="24"/>
              </w:rPr>
              <w:t>(незащищенных организационными мерами).</w:t>
            </w:r>
          </w:p>
          <w:p w:rsidR="0001465C" w:rsidRPr="00963712" w:rsidRDefault="0001465C" w:rsidP="00F11353">
            <w:pPr>
              <w:pStyle w:val="30"/>
              <w:numPr>
                <w:ilvl w:val="0"/>
                <w:numId w:val="0"/>
              </w:numPr>
              <w:spacing w:before="0" w:after="0"/>
              <w:ind w:firstLine="317"/>
              <w:rPr>
                <w:sz w:val="24"/>
              </w:rPr>
            </w:pPr>
            <w:r w:rsidRPr="00963712">
              <w:rPr>
                <w:sz w:val="24"/>
              </w:rPr>
              <w:t xml:space="preserve">Имеют возможность получить доступ к </w:t>
            </w:r>
            <w:r w:rsidRPr="00963712">
              <w:rPr>
                <w:rStyle w:val="fontstyle01"/>
                <w:sz w:val="24"/>
              </w:rPr>
              <w:t>системному и прикладному программному обеспечению, телекоммуникационному оборудованию и другим программно-техническим средствам ИС</w:t>
            </w:r>
            <w:r w:rsidR="00E425E8" w:rsidRPr="00963712">
              <w:rPr>
                <w:rStyle w:val="fontstyle01"/>
                <w:sz w:val="24"/>
              </w:rPr>
              <w:t>ПДн</w:t>
            </w:r>
            <w:r w:rsidRPr="00963712">
              <w:rPr>
                <w:sz w:val="24"/>
              </w:rPr>
              <w:t>для преднамеренного внесения в нее закладок и уязвимостей.</w:t>
            </w:r>
          </w:p>
          <w:p w:rsidR="0001465C" w:rsidRPr="00963712" w:rsidRDefault="0001465C" w:rsidP="00F11353">
            <w:pPr>
              <w:pStyle w:val="30"/>
              <w:numPr>
                <w:ilvl w:val="0"/>
                <w:numId w:val="0"/>
              </w:numPr>
              <w:spacing w:before="0" w:after="0"/>
              <w:ind w:firstLine="317"/>
              <w:rPr>
                <w:sz w:val="24"/>
              </w:rPr>
            </w:pPr>
            <w:r w:rsidRPr="00963712">
              <w:rPr>
                <w:sz w:val="24"/>
              </w:rPr>
              <w:t xml:space="preserve">Могут получить информацию об уязвимостях информационной системы путем проведения специальных исследований </w:t>
            </w:r>
            <w:r w:rsidRPr="00963712">
              <w:rPr>
                <w:rStyle w:val="fontstyle01"/>
                <w:sz w:val="24"/>
              </w:rPr>
              <w:t xml:space="preserve">(в том числе с привлечением специализированных научных организаций) </w:t>
            </w:r>
            <w:r w:rsidRPr="00963712">
              <w:rPr>
                <w:sz w:val="24"/>
              </w:rPr>
              <w:t xml:space="preserve">с использованием специально разработанных </w:t>
            </w:r>
            <w:r w:rsidRPr="00963712">
              <w:rPr>
                <w:sz w:val="24"/>
              </w:rPr>
              <w:lastRenderedPageBreak/>
              <w:t>технических и программных средств.</w:t>
            </w:r>
          </w:p>
          <w:p w:rsidR="0001465C" w:rsidRPr="00963712" w:rsidRDefault="0001465C" w:rsidP="00F11353">
            <w:pPr>
              <w:pStyle w:val="30"/>
              <w:numPr>
                <w:ilvl w:val="0"/>
                <w:numId w:val="0"/>
              </w:numPr>
              <w:spacing w:before="0" w:after="0"/>
              <w:ind w:firstLine="317"/>
              <w:rPr>
                <w:rStyle w:val="fontstyle01"/>
                <w:sz w:val="24"/>
              </w:rPr>
            </w:pPr>
            <w:r w:rsidRPr="00963712">
              <w:rPr>
                <w:sz w:val="24"/>
              </w:rPr>
              <w:t xml:space="preserve">Могут самостоятельно создавать и применять </w:t>
            </w:r>
            <w:r w:rsidRPr="00963712">
              <w:rPr>
                <w:rStyle w:val="fontstyle01"/>
                <w:sz w:val="24"/>
              </w:rPr>
              <w:t xml:space="preserve">специальные технические средства для добывания информации из </w:t>
            </w:r>
            <w:r w:rsidR="00E425E8" w:rsidRPr="00963712">
              <w:rPr>
                <w:rStyle w:val="fontstyle01"/>
                <w:sz w:val="24"/>
              </w:rPr>
              <w:t>ИСПДн</w:t>
            </w:r>
            <w:r w:rsidRPr="00963712">
              <w:rPr>
                <w:rStyle w:val="fontstyle01"/>
                <w:sz w:val="24"/>
              </w:rPr>
              <w:t xml:space="preserve"> (воздействия на информацию или технические средства), распространяющейся в виде физических полей или явлений.</w:t>
            </w:r>
          </w:p>
          <w:p w:rsidR="0001465C" w:rsidRPr="00963712" w:rsidRDefault="0001465C" w:rsidP="00F11353">
            <w:pPr>
              <w:pStyle w:val="30"/>
              <w:numPr>
                <w:ilvl w:val="0"/>
                <w:numId w:val="0"/>
              </w:numPr>
              <w:spacing w:before="0" w:after="0"/>
              <w:ind w:right="175" w:firstLine="317"/>
              <w:rPr>
                <w:sz w:val="24"/>
              </w:rPr>
            </w:pPr>
          </w:p>
        </w:tc>
        <w:tc>
          <w:tcPr>
            <w:tcW w:w="4111" w:type="dxa"/>
            <w:vAlign w:val="center"/>
          </w:tcPr>
          <w:p w:rsidR="0001465C" w:rsidRPr="00963712" w:rsidRDefault="0001465C" w:rsidP="00F11353">
            <w:pPr>
              <w:pStyle w:val="30"/>
              <w:numPr>
                <w:ilvl w:val="0"/>
                <w:numId w:val="0"/>
              </w:numPr>
              <w:spacing w:before="0" w:after="0"/>
              <w:rPr>
                <w:sz w:val="24"/>
              </w:rPr>
            </w:pPr>
            <w:r w:rsidRPr="00963712">
              <w:rPr>
                <w:sz w:val="24"/>
              </w:rPr>
              <w:lastRenderedPageBreak/>
              <w:t xml:space="preserve">Характер и объем информации, хранимой и обрабатываемой в </w:t>
            </w:r>
            <w:r w:rsidR="00E425E8" w:rsidRPr="00963712">
              <w:rPr>
                <w:rStyle w:val="fontstyle01"/>
                <w:sz w:val="24"/>
              </w:rPr>
              <w:t>ИСПДн</w:t>
            </w:r>
            <w:r w:rsidRPr="00963712">
              <w:rPr>
                <w:sz w:val="24"/>
              </w:rPr>
              <w:t>, является недостаточным для возможной мотивации нарушителя данной категории к реализации угроз (например, на утечку информации по техническим каналам утечки информации).</w:t>
            </w:r>
          </w:p>
          <w:p w:rsidR="0001465C" w:rsidRPr="00963712" w:rsidRDefault="0001465C" w:rsidP="00F11353">
            <w:pPr>
              <w:autoSpaceDE w:val="0"/>
              <w:autoSpaceDN w:val="0"/>
              <w:adjustRightInd w:val="0"/>
              <w:ind w:firstLine="284"/>
              <w:jc w:val="both"/>
              <w:rPr>
                <w:sz w:val="24"/>
                <w:szCs w:val="24"/>
              </w:rPr>
            </w:pPr>
            <w:r w:rsidRPr="00963712">
              <w:rPr>
                <w:sz w:val="24"/>
                <w:szCs w:val="24"/>
              </w:rPr>
              <w:t>Высокая стоимость и сложность подготовки реализации возможности.</w:t>
            </w:r>
          </w:p>
          <w:p w:rsidR="0001465C" w:rsidRPr="00963712" w:rsidRDefault="0001465C" w:rsidP="00F11353">
            <w:pPr>
              <w:pStyle w:val="30"/>
              <w:numPr>
                <w:ilvl w:val="0"/>
                <w:numId w:val="0"/>
              </w:numPr>
              <w:spacing w:before="0" w:after="0"/>
              <w:rPr>
                <w:sz w:val="24"/>
              </w:rPr>
            </w:pPr>
          </w:p>
          <w:p w:rsidR="0001465C" w:rsidRPr="00963712" w:rsidRDefault="0001465C" w:rsidP="00F11353">
            <w:pPr>
              <w:pStyle w:val="30"/>
              <w:numPr>
                <w:ilvl w:val="0"/>
                <w:numId w:val="0"/>
              </w:numPr>
              <w:spacing w:before="0" w:after="0"/>
              <w:rPr>
                <w:sz w:val="24"/>
              </w:rPr>
            </w:pPr>
          </w:p>
        </w:tc>
        <w:tc>
          <w:tcPr>
            <w:tcW w:w="1559" w:type="dxa"/>
            <w:vAlign w:val="center"/>
          </w:tcPr>
          <w:p w:rsidR="0001465C" w:rsidRPr="00963712" w:rsidRDefault="0001465C" w:rsidP="00F11353">
            <w:pPr>
              <w:pStyle w:val="30"/>
              <w:numPr>
                <w:ilvl w:val="0"/>
                <w:numId w:val="0"/>
              </w:numPr>
              <w:spacing w:before="0" w:after="0"/>
              <w:ind w:left="-108" w:right="-109"/>
              <w:jc w:val="center"/>
              <w:rPr>
                <w:sz w:val="24"/>
              </w:rPr>
            </w:pPr>
            <w:r w:rsidRPr="00963712">
              <w:rPr>
                <w:sz w:val="24"/>
              </w:rPr>
              <w:t>Не актуально</w:t>
            </w:r>
          </w:p>
        </w:tc>
      </w:tr>
      <w:tr w:rsidR="0001465C" w:rsidRPr="00963712" w:rsidTr="00F11353">
        <w:tc>
          <w:tcPr>
            <w:tcW w:w="1985"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lastRenderedPageBreak/>
              <w:t>Преступные (хакерские) группы</w:t>
            </w:r>
          </w:p>
        </w:tc>
        <w:tc>
          <w:tcPr>
            <w:tcW w:w="1418"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t>Внешний</w:t>
            </w:r>
          </w:p>
        </w:tc>
        <w:tc>
          <w:tcPr>
            <w:tcW w:w="1559"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t>Средний</w:t>
            </w:r>
          </w:p>
        </w:tc>
        <w:tc>
          <w:tcPr>
            <w:tcW w:w="4961" w:type="dxa"/>
            <w:vAlign w:val="center"/>
          </w:tcPr>
          <w:p w:rsidR="0001465C" w:rsidRPr="00963712" w:rsidRDefault="0001465C" w:rsidP="00F11353">
            <w:pPr>
              <w:pStyle w:val="30"/>
              <w:numPr>
                <w:ilvl w:val="0"/>
                <w:numId w:val="0"/>
              </w:numPr>
              <w:spacing w:before="0" w:after="0"/>
              <w:ind w:firstLine="317"/>
              <w:rPr>
                <w:sz w:val="24"/>
              </w:rPr>
            </w:pPr>
            <w:r w:rsidRPr="00963712">
              <w:rPr>
                <w:sz w:val="24"/>
              </w:rPr>
              <w:t>Обладают всеми возможностями нарушителей с базовым потенциалом.</w:t>
            </w:r>
          </w:p>
          <w:p w:rsidR="0001465C" w:rsidRPr="00963712" w:rsidRDefault="0001465C" w:rsidP="00F11353">
            <w:pPr>
              <w:ind w:firstLine="317"/>
              <w:jc w:val="both"/>
              <w:rPr>
                <w:sz w:val="24"/>
                <w:szCs w:val="24"/>
              </w:rPr>
            </w:pPr>
            <w:r w:rsidRPr="00963712">
              <w:rPr>
                <w:rStyle w:val="fontstyle01"/>
                <w:sz w:val="24"/>
                <w:szCs w:val="24"/>
              </w:rPr>
              <w:t xml:space="preserve">Могут осуществить несанкционированный доступ к информационной системе из сети </w:t>
            </w:r>
            <w:r w:rsidRPr="00963712">
              <w:rPr>
                <w:sz w:val="24"/>
                <w:szCs w:val="24"/>
              </w:rPr>
              <w:t>связи общего пользования и (или) сетям международного информационного обмена.</w:t>
            </w:r>
          </w:p>
          <w:p w:rsidR="0001465C" w:rsidRPr="00963712" w:rsidRDefault="0001465C" w:rsidP="00F11353">
            <w:pPr>
              <w:ind w:firstLine="317"/>
              <w:jc w:val="both"/>
              <w:rPr>
                <w:rStyle w:val="fontstyle01"/>
                <w:sz w:val="24"/>
                <w:szCs w:val="24"/>
              </w:rPr>
            </w:pPr>
            <w:r w:rsidRPr="00963712">
              <w:rPr>
                <w:rStyle w:val="fontstyle01"/>
                <w:sz w:val="24"/>
                <w:szCs w:val="24"/>
              </w:rPr>
              <w:t xml:space="preserve">Могут получить </w:t>
            </w:r>
            <w:r w:rsidRPr="00963712">
              <w:rPr>
                <w:sz w:val="24"/>
                <w:szCs w:val="24"/>
              </w:rPr>
              <w:t>информацию</w:t>
            </w:r>
            <w:r w:rsidRPr="00963712">
              <w:rPr>
                <w:rStyle w:val="fontstyle01"/>
                <w:sz w:val="24"/>
                <w:szCs w:val="24"/>
              </w:rPr>
              <w:t xml:space="preserve"> об уязвимостях информационной системы с использованием специальных технических и программных средств.</w:t>
            </w:r>
          </w:p>
          <w:p w:rsidR="0001465C" w:rsidRPr="00963712" w:rsidRDefault="0001465C" w:rsidP="00F11353">
            <w:pPr>
              <w:ind w:firstLine="317"/>
              <w:jc w:val="both"/>
              <w:rPr>
                <w:rStyle w:val="fontstyle01"/>
                <w:sz w:val="24"/>
                <w:szCs w:val="24"/>
              </w:rPr>
            </w:pPr>
            <w:r w:rsidRPr="00963712">
              <w:rPr>
                <w:rStyle w:val="fontstyle01"/>
                <w:sz w:val="24"/>
                <w:szCs w:val="24"/>
              </w:rPr>
              <w:t>Имеют возможность создания методови средств реализации угроз безопасности информации и реализации угроз с применением специально разработанных технических и программных средств, в том числе обеспечивающих скрытное проникновение в информационную систему и воздействие на нее.</w:t>
            </w:r>
          </w:p>
          <w:p w:rsidR="0001465C" w:rsidRPr="00963712" w:rsidRDefault="0001465C" w:rsidP="00F11353">
            <w:pPr>
              <w:ind w:firstLine="317"/>
              <w:jc w:val="both"/>
              <w:rPr>
                <w:rStyle w:val="fontstyle01"/>
                <w:sz w:val="24"/>
                <w:szCs w:val="24"/>
              </w:rPr>
            </w:pPr>
            <w:r w:rsidRPr="00963712">
              <w:rPr>
                <w:rStyle w:val="fontstyle01"/>
                <w:sz w:val="24"/>
                <w:szCs w:val="24"/>
              </w:rPr>
              <w:t xml:space="preserve">Могут быть осведомлены о мерах защиты информации, применяемых в </w:t>
            </w:r>
            <w:r w:rsidR="00E425E8" w:rsidRPr="00963712">
              <w:rPr>
                <w:rStyle w:val="fontstyle01"/>
                <w:sz w:val="24"/>
              </w:rPr>
              <w:t>ИСПДн</w:t>
            </w:r>
            <w:r w:rsidRPr="00963712">
              <w:rPr>
                <w:rStyle w:val="fontstyle01"/>
                <w:sz w:val="24"/>
                <w:szCs w:val="24"/>
              </w:rPr>
              <w:t>.</w:t>
            </w:r>
          </w:p>
          <w:p w:rsidR="0001465C" w:rsidRPr="00963712" w:rsidRDefault="0001465C" w:rsidP="00F11353">
            <w:pPr>
              <w:ind w:firstLine="317"/>
              <w:jc w:val="both"/>
              <w:rPr>
                <w:rStyle w:val="fontstyle01"/>
                <w:sz w:val="24"/>
                <w:szCs w:val="24"/>
              </w:rPr>
            </w:pPr>
            <w:r w:rsidRPr="00963712">
              <w:rPr>
                <w:rStyle w:val="fontstyle01"/>
                <w:sz w:val="24"/>
                <w:szCs w:val="24"/>
              </w:rPr>
              <w:t xml:space="preserve">Могут получить информацию об уязвимостях информационной системы или её отдельных компонентов (программное обеспечение) путем проведения, с использованием имеющихся в свободном </w:t>
            </w:r>
            <w:r w:rsidRPr="00963712">
              <w:rPr>
                <w:rStyle w:val="fontstyle01"/>
                <w:sz w:val="24"/>
                <w:szCs w:val="24"/>
              </w:rPr>
              <w:lastRenderedPageBreak/>
              <w:t>доступе программных средств, анализа кода прикладного ПО и отдельных программных компонент общесистемного ПО.</w:t>
            </w:r>
          </w:p>
          <w:p w:rsidR="0001465C" w:rsidRPr="00963712" w:rsidRDefault="0001465C" w:rsidP="00F11353">
            <w:pPr>
              <w:jc w:val="both"/>
              <w:rPr>
                <w:sz w:val="16"/>
                <w:szCs w:val="24"/>
              </w:rPr>
            </w:pPr>
          </w:p>
          <w:p w:rsidR="0001465C" w:rsidRPr="00963712" w:rsidRDefault="0001465C" w:rsidP="00F11353">
            <w:pPr>
              <w:jc w:val="both"/>
              <w:rPr>
                <w:sz w:val="16"/>
                <w:szCs w:val="24"/>
              </w:rPr>
            </w:pPr>
          </w:p>
          <w:p w:rsidR="0001465C" w:rsidRPr="00963712" w:rsidRDefault="0001465C" w:rsidP="00F11353">
            <w:pPr>
              <w:jc w:val="both"/>
              <w:rPr>
                <w:sz w:val="16"/>
                <w:szCs w:val="24"/>
              </w:rPr>
            </w:pPr>
          </w:p>
        </w:tc>
        <w:tc>
          <w:tcPr>
            <w:tcW w:w="4111" w:type="dxa"/>
            <w:vAlign w:val="center"/>
          </w:tcPr>
          <w:p w:rsidR="0001465C" w:rsidRPr="00963712" w:rsidRDefault="0001465C" w:rsidP="00F11353">
            <w:pPr>
              <w:pStyle w:val="30"/>
              <w:numPr>
                <w:ilvl w:val="0"/>
                <w:numId w:val="0"/>
              </w:numPr>
              <w:tabs>
                <w:tab w:val="left" w:pos="277"/>
              </w:tabs>
              <w:spacing w:before="0" w:after="0"/>
              <w:rPr>
                <w:sz w:val="24"/>
              </w:rPr>
            </w:pPr>
            <w:r w:rsidRPr="00963712">
              <w:rPr>
                <w:sz w:val="24"/>
              </w:rPr>
              <w:lastRenderedPageBreak/>
              <w:t xml:space="preserve">Характер и объем информации, хранимой и обрабатываемой в </w:t>
            </w:r>
            <w:r w:rsidR="00E425E8" w:rsidRPr="00963712">
              <w:rPr>
                <w:rStyle w:val="fontstyle01"/>
                <w:sz w:val="24"/>
              </w:rPr>
              <w:t>ИСПДн</w:t>
            </w:r>
            <w:r w:rsidRPr="00963712">
              <w:rPr>
                <w:sz w:val="24"/>
              </w:rPr>
              <w:t>, является недостаточным для возможной мотивации нарушителя данной категории к реализации угроз (например, на утечку информации по техническим каналам утечки информации).</w:t>
            </w:r>
          </w:p>
          <w:p w:rsidR="0001465C" w:rsidRPr="00963712" w:rsidRDefault="0001465C" w:rsidP="00F11353">
            <w:pPr>
              <w:autoSpaceDE w:val="0"/>
              <w:autoSpaceDN w:val="0"/>
              <w:adjustRightInd w:val="0"/>
              <w:ind w:firstLine="284"/>
              <w:jc w:val="both"/>
              <w:rPr>
                <w:sz w:val="24"/>
                <w:szCs w:val="24"/>
              </w:rPr>
            </w:pPr>
            <w:r w:rsidRPr="00963712">
              <w:rPr>
                <w:sz w:val="24"/>
                <w:szCs w:val="24"/>
              </w:rPr>
              <w:t>Высокая стоимость и сложность подготовки реализации возможности.</w:t>
            </w:r>
          </w:p>
          <w:p w:rsidR="0001465C" w:rsidRPr="00963712" w:rsidRDefault="0001465C" w:rsidP="00F11353">
            <w:pPr>
              <w:autoSpaceDE w:val="0"/>
              <w:autoSpaceDN w:val="0"/>
              <w:adjustRightInd w:val="0"/>
              <w:ind w:firstLine="284"/>
              <w:jc w:val="both"/>
              <w:rPr>
                <w:sz w:val="24"/>
                <w:szCs w:val="24"/>
              </w:rPr>
            </w:pPr>
            <w:r w:rsidRPr="00963712">
              <w:rPr>
                <w:sz w:val="24"/>
                <w:szCs w:val="24"/>
              </w:rPr>
              <w:t>Осуществляется регистрация и учет действий пользователей.</w:t>
            </w:r>
          </w:p>
          <w:p w:rsidR="0001465C" w:rsidRPr="00963712" w:rsidRDefault="0001465C" w:rsidP="00F11353">
            <w:pPr>
              <w:autoSpaceDE w:val="0"/>
              <w:autoSpaceDN w:val="0"/>
              <w:adjustRightInd w:val="0"/>
              <w:ind w:firstLine="284"/>
              <w:jc w:val="both"/>
              <w:rPr>
                <w:sz w:val="24"/>
                <w:szCs w:val="24"/>
              </w:rPr>
            </w:pPr>
          </w:p>
          <w:p w:rsidR="0001465C" w:rsidRPr="00963712" w:rsidRDefault="0001465C" w:rsidP="00F11353">
            <w:pPr>
              <w:pStyle w:val="30"/>
              <w:numPr>
                <w:ilvl w:val="0"/>
                <w:numId w:val="0"/>
              </w:numPr>
              <w:spacing w:before="0" w:after="0"/>
              <w:rPr>
                <w:sz w:val="24"/>
              </w:rPr>
            </w:pPr>
          </w:p>
        </w:tc>
        <w:tc>
          <w:tcPr>
            <w:tcW w:w="1559" w:type="dxa"/>
            <w:vAlign w:val="center"/>
          </w:tcPr>
          <w:p w:rsidR="0001465C" w:rsidRPr="00963712" w:rsidRDefault="0001465C" w:rsidP="00F11353">
            <w:pPr>
              <w:pStyle w:val="30"/>
              <w:numPr>
                <w:ilvl w:val="0"/>
                <w:numId w:val="0"/>
              </w:numPr>
              <w:spacing w:before="0" w:after="0"/>
              <w:ind w:left="-108" w:right="-109"/>
              <w:jc w:val="center"/>
              <w:rPr>
                <w:sz w:val="24"/>
              </w:rPr>
            </w:pPr>
            <w:r w:rsidRPr="00963712">
              <w:rPr>
                <w:sz w:val="24"/>
              </w:rPr>
              <w:t>Не актуально</w:t>
            </w:r>
          </w:p>
        </w:tc>
      </w:tr>
      <w:tr w:rsidR="0001465C" w:rsidRPr="00963712" w:rsidTr="00F11353">
        <w:tc>
          <w:tcPr>
            <w:tcW w:w="1985"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lastRenderedPageBreak/>
              <w:t>Физическое лицо, не являющийся служащим министерства</w:t>
            </w:r>
          </w:p>
        </w:tc>
        <w:tc>
          <w:tcPr>
            <w:tcW w:w="1418"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t>Внешний</w:t>
            </w:r>
          </w:p>
        </w:tc>
        <w:tc>
          <w:tcPr>
            <w:tcW w:w="1559"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t>Низкий</w:t>
            </w:r>
          </w:p>
        </w:tc>
        <w:tc>
          <w:tcPr>
            <w:tcW w:w="4961" w:type="dxa"/>
            <w:vAlign w:val="center"/>
          </w:tcPr>
          <w:p w:rsidR="0001465C" w:rsidRPr="00963712" w:rsidRDefault="0001465C" w:rsidP="00F11353">
            <w:pPr>
              <w:ind w:firstLine="317"/>
              <w:jc w:val="both"/>
              <w:rPr>
                <w:rStyle w:val="fontstyle01"/>
                <w:sz w:val="24"/>
                <w:szCs w:val="24"/>
              </w:rPr>
            </w:pPr>
            <w:r w:rsidRPr="00963712">
              <w:rPr>
                <w:rStyle w:val="fontstyle01"/>
                <w:sz w:val="24"/>
                <w:szCs w:val="24"/>
              </w:rPr>
              <w:t>Могут получить информацию об уязвимостях отдельных компонентов (программном обеспечении) информационной системы, опубликованных в общедоступных источниках.</w:t>
            </w:r>
          </w:p>
          <w:p w:rsidR="0001465C" w:rsidRPr="00963712" w:rsidRDefault="0001465C" w:rsidP="00F11353">
            <w:pPr>
              <w:ind w:firstLine="317"/>
              <w:jc w:val="both"/>
              <w:rPr>
                <w:rStyle w:val="fontstyle01"/>
                <w:sz w:val="24"/>
                <w:szCs w:val="24"/>
              </w:rPr>
            </w:pPr>
            <w:r w:rsidRPr="00963712">
              <w:rPr>
                <w:rStyle w:val="fontstyle01"/>
                <w:sz w:val="24"/>
                <w:szCs w:val="24"/>
              </w:rPr>
              <w:t>Имеют возможность получить информацию о методах и средствах реализации угроз безопасности информации (компьютерных атак), опубликованных в общедоступных источниках.</w:t>
            </w:r>
          </w:p>
          <w:p w:rsidR="0001465C" w:rsidRPr="00963712" w:rsidRDefault="0001465C" w:rsidP="00F11353">
            <w:pPr>
              <w:ind w:firstLine="317"/>
              <w:jc w:val="both"/>
              <w:rPr>
                <w:rStyle w:val="fontstyle01"/>
                <w:sz w:val="24"/>
                <w:szCs w:val="24"/>
              </w:rPr>
            </w:pPr>
            <w:r w:rsidRPr="00963712">
              <w:rPr>
                <w:rStyle w:val="fontstyle01"/>
                <w:sz w:val="24"/>
                <w:szCs w:val="24"/>
              </w:rPr>
              <w:t>Не исключено, что может самостоятельно создавать методы и средства реализации угроз на основе полученной из общедоступных источников информации.</w:t>
            </w:r>
          </w:p>
          <w:p w:rsidR="0001465C" w:rsidRPr="00963712" w:rsidRDefault="0001465C" w:rsidP="00F11353">
            <w:pPr>
              <w:ind w:firstLine="317"/>
              <w:jc w:val="both"/>
              <w:rPr>
                <w:sz w:val="24"/>
                <w:szCs w:val="24"/>
              </w:rPr>
            </w:pPr>
            <w:r w:rsidRPr="00963712">
              <w:rPr>
                <w:sz w:val="24"/>
                <w:szCs w:val="24"/>
              </w:rPr>
              <w:t>Может приобрести доступное в свободной продаже ПО, необходимое для реализации атаки.</w:t>
            </w:r>
          </w:p>
          <w:p w:rsidR="0001465C" w:rsidRPr="00963712" w:rsidRDefault="0001465C" w:rsidP="00F11353">
            <w:pPr>
              <w:jc w:val="both"/>
              <w:rPr>
                <w:sz w:val="24"/>
                <w:szCs w:val="24"/>
              </w:rPr>
            </w:pPr>
          </w:p>
        </w:tc>
        <w:tc>
          <w:tcPr>
            <w:tcW w:w="4111" w:type="dxa"/>
            <w:vAlign w:val="center"/>
          </w:tcPr>
          <w:p w:rsidR="0001465C" w:rsidRPr="00963712" w:rsidRDefault="0001465C" w:rsidP="00F11353">
            <w:pPr>
              <w:pStyle w:val="24"/>
              <w:tabs>
                <w:tab w:val="clear" w:pos="926"/>
              </w:tabs>
              <w:ind w:left="0" w:firstLine="317"/>
              <w:rPr>
                <w:sz w:val="24"/>
              </w:rPr>
            </w:pPr>
            <w:r w:rsidRPr="00963712">
              <w:rPr>
                <w:sz w:val="24"/>
              </w:rPr>
              <w:t xml:space="preserve">Несанкционированный доступ через элементы информационной инфраструктуры </w:t>
            </w:r>
            <w:r w:rsidR="00E425E8" w:rsidRPr="00963712">
              <w:rPr>
                <w:rStyle w:val="fontstyle01"/>
                <w:sz w:val="24"/>
              </w:rPr>
              <w:t>ИСПДн</w:t>
            </w:r>
            <w:r w:rsidRPr="00963712">
              <w:rPr>
                <w:sz w:val="24"/>
              </w:rPr>
              <w:t>, которые в процессе своего жизненного цикла (модернизации, сопровождения, ремонта, утилизации) оказываются за пределами контролируемой зоны.</w:t>
            </w:r>
          </w:p>
          <w:p w:rsidR="0001465C" w:rsidRPr="00963712" w:rsidRDefault="0001465C" w:rsidP="00F11353">
            <w:pPr>
              <w:pStyle w:val="Default"/>
              <w:tabs>
                <w:tab w:val="left" w:pos="457"/>
                <w:tab w:val="left" w:pos="1276"/>
                <w:tab w:val="left" w:pos="1418"/>
              </w:tabs>
              <w:ind w:firstLine="317"/>
              <w:jc w:val="both"/>
              <w:rPr>
                <w:rFonts w:eastAsia="Times New Roman"/>
              </w:rPr>
            </w:pPr>
            <w:r w:rsidRPr="00963712">
              <w:rPr>
                <w:rFonts w:eastAsia="Times New Roman"/>
              </w:rPr>
              <w:t>Несанкционированный доступ и (или) воздействия на объекты на прикладном уровне (системы управления базами данных, браузеры, web-приложения, иные прикладные программы общего и специального назначения).</w:t>
            </w:r>
          </w:p>
          <w:p w:rsidR="0001465C" w:rsidRPr="00963712" w:rsidRDefault="0001465C" w:rsidP="00F11353">
            <w:pPr>
              <w:pStyle w:val="Default"/>
              <w:tabs>
                <w:tab w:val="left" w:pos="457"/>
                <w:tab w:val="left" w:pos="1276"/>
                <w:tab w:val="left" w:pos="1418"/>
              </w:tabs>
              <w:ind w:firstLine="317"/>
              <w:jc w:val="both"/>
              <w:rPr>
                <w:rFonts w:eastAsia="Times New Roman"/>
              </w:rPr>
            </w:pPr>
            <w:r w:rsidRPr="00963712">
              <w:rPr>
                <w:rFonts w:eastAsia="Times New Roman"/>
              </w:rPr>
              <w:t>Воздействия на пользователей, администраторов безопасности, администраторов информационной системы или обслуживающий персонал.</w:t>
            </w:r>
          </w:p>
          <w:p w:rsidR="0001465C" w:rsidRPr="00963712" w:rsidRDefault="0001465C" w:rsidP="00F11353">
            <w:pPr>
              <w:pStyle w:val="24"/>
              <w:tabs>
                <w:tab w:val="clear" w:pos="926"/>
              </w:tabs>
              <w:ind w:left="0" w:firstLine="317"/>
              <w:rPr>
                <w:sz w:val="24"/>
              </w:rPr>
            </w:pPr>
            <w:r w:rsidRPr="00963712">
              <w:rPr>
                <w:sz w:val="24"/>
              </w:rPr>
              <w:t>Несанкционированный доступ через автоматизированные рабочие места, подключенные к сетям связи общего пользования и (или) сетям международного информационного обмена.</w:t>
            </w:r>
          </w:p>
        </w:tc>
        <w:tc>
          <w:tcPr>
            <w:tcW w:w="1559" w:type="dxa"/>
            <w:vAlign w:val="center"/>
          </w:tcPr>
          <w:p w:rsidR="0001465C" w:rsidRPr="00963712" w:rsidRDefault="0001465C" w:rsidP="00F11353">
            <w:pPr>
              <w:pStyle w:val="30"/>
              <w:numPr>
                <w:ilvl w:val="0"/>
                <w:numId w:val="0"/>
              </w:numPr>
              <w:spacing w:before="0" w:after="0"/>
              <w:ind w:left="-108" w:right="-109"/>
              <w:jc w:val="center"/>
              <w:rPr>
                <w:sz w:val="24"/>
              </w:rPr>
            </w:pPr>
            <w:r w:rsidRPr="00963712">
              <w:rPr>
                <w:sz w:val="24"/>
              </w:rPr>
              <w:t>Актуально</w:t>
            </w:r>
          </w:p>
        </w:tc>
      </w:tr>
      <w:tr w:rsidR="0001465C" w:rsidRPr="00963712" w:rsidTr="00F11353">
        <w:tc>
          <w:tcPr>
            <w:tcW w:w="1985"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t xml:space="preserve">Разработчики </w:t>
            </w:r>
            <w:r w:rsidR="00963712" w:rsidRPr="00963712">
              <w:rPr>
                <w:rStyle w:val="fontstyle01"/>
                <w:sz w:val="24"/>
              </w:rPr>
              <w:t>ИСПДн</w:t>
            </w:r>
            <w:r w:rsidRPr="00963712">
              <w:rPr>
                <w:sz w:val="24"/>
              </w:rPr>
              <w:t xml:space="preserve"> (обеспечивающие </w:t>
            </w:r>
            <w:r w:rsidRPr="00963712">
              <w:rPr>
                <w:sz w:val="24"/>
              </w:rPr>
              <w:lastRenderedPageBreak/>
              <w:t>техническую поддержку)</w:t>
            </w:r>
          </w:p>
        </w:tc>
        <w:tc>
          <w:tcPr>
            <w:tcW w:w="1418"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lastRenderedPageBreak/>
              <w:t>Внешний</w:t>
            </w:r>
          </w:p>
        </w:tc>
        <w:tc>
          <w:tcPr>
            <w:tcW w:w="1559"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t>Средний</w:t>
            </w:r>
          </w:p>
        </w:tc>
        <w:tc>
          <w:tcPr>
            <w:tcW w:w="4961" w:type="dxa"/>
            <w:vAlign w:val="center"/>
          </w:tcPr>
          <w:p w:rsidR="0001465C" w:rsidRPr="00963712" w:rsidRDefault="0001465C" w:rsidP="00F11353">
            <w:pPr>
              <w:ind w:firstLine="317"/>
              <w:jc w:val="both"/>
              <w:rPr>
                <w:rStyle w:val="fontstyle01"/>
                <w:sz w:val="24"/>
                <w:szCs w:val="24"/>
              </w:rPr>
            </w:pPr>
            <w:r w:rsidRPr="00963712">
              <w:rPr>
                <w:rStyle w:val="fontstyle01"/>
                <w:sz w:val="24"/>
                <w:szCs w:val="24"/>
              </w:rPr>
              <w:t>Обладают всеми возможностями нарушителей с базовым потенциалом.</w:t>
            </w:r>
          </w:p>
          <w:p w:rsidR="0001465C" w:rsidRPr="00963712" w:rsidRDefault="0001465C" w:rsidP="00F11353">
            <w:pPr>
              <w:ind w:firstLine="317"/>
              <w:jc w:val="both"/>
              <w:rPr>
                <w:rStyle w:val="fontstyle01"/>
                <w:sz w:val="24"/>
                <w:szCs w:val="24"/>
              </w:rPr>
            </w:pPr>
            <w:r w:rsidRPr="00963712">
              <w:rPr>
                <w:rStyle w:val="fontstyle01"/>
                <w:sz w:val="24"/>
                <w:szCs w:val="24"/>
              </w:rPr>
              <w:t xml:space="preserve">Могут быть осведомлены о мерах защиты </w:t>
            </w:r>
            <w:r w:rsidRPr="00963712">
              <w:rPr>
                <w:rStyle w:val="fontstyle01"/>
                <w:sz w:val="24"/>
                <w:szCs w:val="24"/>
              </w:rPr>
              <w:lastRenderedPageBreak/>
              <w:t xml:space="preserve">информации, применяемых в </w:t>
            </w:r>
            <w:r w:rsidR="00963712" w:rsidRPr="00963712">
              <w:rPr>
                <w:rStyle w:val="fontstyle01"/>
                <w:sz w:val="24"/>
              </w:rPr>
              <w:t>ИСПДн</w:t>
            </w:r>
            <w:r w:rsidRPr="00963712">
              <w:rPr>
                <w:rStyle w:val="fontstyle01"/>
                <w:sz w:val="24"/>
                <w:szCs w:val="24"/>
              </w:rPr>
              <w:t>.</w:t>
            </w:r>
          </w:p>
          <w:p w:rsidR="0001465C" w:rsidRPr="00963712" w:rsidRDefault="0001465C" w:rsidP="00F11353">
            <w:pPr>
              <w:ind w:firstLine="317"/>
              <w:jc w:val="both"/>
              <w:rPr>
                <w:rStyle w:val="fontstyle01"/>
                <w:sz w:val="24"/>
                <w:szCs w:val="24"/>
              </w:rPr>
            </w:pPr>
            <w:r w:rsidRPr="00963712">
              <w:rPr>
                <w:rStyle w:val="fontstyle01"/>
                <w:sz w:val="24"/>
                <w:szCs w:val="24"/>
              </w:rPr>
              <w:t>Могут получить информацию об уязвимостях информационной системы или её отдельных компонентов (программное обеспечение) путем проведения, с использованием имеющихся в свободном доступе программных средств, анализа кода прикладного ПО и отдельных программных компонент общесистемного ПО.</w:t>
            </w:r>
          </w:p>
          <w:p w:rsidR="0001465C" w:rsidRPr="00963712" w:rsidRDefault="0001465C" w:rsidP="00F11353">
            <w:pPr>
              <w:ind w:firstLine="317"/>
              <w:jc w:val="both"/>
              <w:rPr>
                <w:sz w:val="24"/>
                <w:szCs w:val="24"/>
              </w:rPr>
            </w:pPr>
            <w:r w:rsidRPr="00963712">
              <w:rPr>
                <w:rStyle w:val="fontstyle01"/>
                <w:sz w:val="24"/>
                <w:szCs w:val="24"/>
              </w:rPr>
              <w:t>Осведомлены о структурно-функциональных характеристиках и особенностях функционирования информационной системы.</w:t>
            </w:r>
          </w:p>
          <w:p w:rsidR="0001465C" w:rsidRPr="00963712" w:rsidRDefault="0001465C" w:rsidP="00F11353">
            <w:pPr>
              <w:pStyle w:val="30"/>
              <w:numPr>
                <w:ilvl w:val="0"/>
                <w:numId w:val="0"/>
              </w:numPr>
              <w:spacing w:before="0" w:after="0"/>
              <w:rPr>
                <w:sz w:val="24"/>
              </w:rPr>
            </w:pPr>
          </w:p>
        </w:tc>
        <w:tc>
          <w:tcPr>
            <w:tcW w:w="4111" w:type="dxa"/>
            <w:vAlign w:val="center"/>
          </w:tcPr>
          <w:p w:rsidR="0001465C" w:rsidRPr="00963712" w:rsidRDefault="0001465C" w:rsidP="00F11353">
            <w:pPr>
              <w:pStyle w:val="24"/>
              <w:tabs>
                <w:tab w:val="clear" w:pos="926"/>
              </w:tabs>
              <w:ind w:left="0" w:firstLine="317"/>
              <w:rPr>
                <w:sz w:val="24"/>
              </w:rPr>
            </w:pPr>
            <w:r w:rsidRPr="00963712">
              <w:rPr>
                <w:sz w:val="24"/>
              </w:rPr>
              <w:lastRenderedPageBreak/>
              <w:t xml:space="preserve">Несанкционированный доступ к информации с использованием специальных программных </w:t>
            </w:r>
            <w:r w:rsidRPr="00963712">
              <w:rPr>
                <w:sz w:val="24"/>
              </w:rPr>
              <w:lastRenderedPageBreak/>
              <w:t>воздействий посредством программных вирусов, вредоносных программ, алгоритмических или программных закладок.</w:t>
            </w:r>
          </w:p>
          <w:p w:rsidR="0001465C" w:rsidRPr="00963712" w:rsidRDefault="0001465C" w:rsidP="00F11353">
            <w:pPr>
              <w:pStyle w:val="Default"/>
              <w:tabs>
                <w:tab w:val="left" w:pos="457"/>
                <w:tab w:val="left" w:pos="1276"/>
                <w:tab w:val="left" w:pos="1418"/>
              </w:tabs>
              <w:ind w:firstLine="317"/>
              <w:jc w:val="both"/>
              <w:rPr>
                <w:rFonts w:eastAsia="Times New Roman"/>
              </w:rPr>
            </w:pPr>
            <w:r w:rsidRPr="00963712">
              <w:rPr>
                <w:rFonts w:eastAsia="Times New Roman"/>
              </w:rPr>
              <w:t>Несанкционированный доступ и (или) воздействия на объекты на прикладном уровне (системы управления базами данных, браузеры, web-приложения, иные прикладные программы общего и специального назначения).</w:t>
            </w:r>
          </w:p>
          <w:p w:rsidR="0001465C" w:rsidRPr="00963712" w:rsidRDefault="0001465C" w:rsidP="00F11353">
            <w:pPr>
              <w:pStyle w:val="Default"/>
              <w:tabs>
                <w:tab w:val="left" w:pos="457"/>
                <w:tab w:val="left" w:pos="1276"/>
                <w:tab w:val="left" w:pos="1418"/>
              </w:tabs>
              <w:ind w:firstLine="317"/>
              <w:jc w:val="both"/>
              <w:rPr>
                <w:rFonts w:eastAsia="Times New Roman"/>
              </w:rPr>
            </w:pPr>
            <w:r w:rsidRPr="00963712">
              <w:rPr>
                <w:rFonts w:eastAsia="Times New Roman"/>
              </w:rPr>
              <w:t>Воздействие на администраторов безопасности, администраторов информационной системы.</w:t>
            </w:r>
          </w:p>
          <w:p w:rsidR="0001465C" w:rsidRPr="00963712" w:rsidRDefault="0001465C" w:rsidP="00F11353">
            <w:pPr>
              <w:pStyle w:val="Default"/>
              <w:tabs>
                <w:tab w:val="left" w:pos="457"/>
                <w:tab w:val="left" w:pos="1276"/>
                <w:tab w:val="left" w:pos="1418"/>
              </w:tabs>
              <w:ind w:firstLine="317"/>
              <w:jc w:val="both"/>
              <w:rPr>
                <w:rFonts w:eastAsia="Times New Roman"/>
              </w:rPr>
            </w:pPr>
            <w:r w:rsidRPr="00963712">
              <w:rPr>
                <w:rFonts w:eastAsia="Times New Roman"/>
              </w:rPr>
              <w:t>Воздействие на информационную систему (системное и прикладное программное обеспечение) за счет непреднамеренных/преднамеренных действий, повлекших внедрение закладок и уязвимостей.</w:t>
            </w:r>
          </w:p>
        </w:tc>
        <w:tc>
          <w:tcPr>
            <w:tcW w:w="1559" w:type="dxa"/>
            <w:vAlign w:val="center"/>
          </w:tcPr>
          <w:p w:rsidR="0001465C" w:rsidRPr="00963712" w:rsidRDefault="0001465C" w:rsidP="00F11353">
            <w:pPr>
              <w:pStyle w:val="30"/>
              <w:numPr>
                <w:ilvl w:val="0"/>
                <w:numId w:val="0"/>
              </w:numPr>
              <w:spacing w:before="0" w:after="0"/>
              <w:ind w:left="-108" w:right="-109"/>
              <w:jc w:val="center"/>
              <w:rPr>
                <w:sz w:val="24"/>
              </w:rPr>
            </w:pPr>
            <w:r w:rsidRPr="00963712">
              <w:rPr>
                <w:sz w:val="24"/>
              </w:rPr>
              <w:lastRenderedPageBreak/>
              <w:t>Актуально</w:t>
            </w:r>
          </w:p>
        </w:tc>
      </w:tr>
      <w:tr w:rsidR="0001465C" w:rsidRPr="00963712" w:rsidTr="00F11353">
        <w:tc>
          <w:tcPr>
            <w:tcW w:w="1985"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lastRenderedPageBreak/>
              <w:t xml:space="preserve">Лица, имеющие санкционирован-ный доступ к рабочим местам пользователей и серверам на которых размещена </w:t>
            </w:r>
            <w:r w:rsidR="00963712" w:rsidRPr="00963712">
              <w:rPr>
                <w:rStyle w:val="fontstyle01"/>
                <w:sz w:val="24"/>
              </w:rPr>
              <w:t>ИСПДн</w:t>
            </w:r>
            <w:r w:rsidRPr="00963712">
              <w:rPr>
                <w:sz w:val="24"/>
              </w:rPr>
              <w:t xml:space="preserve">, но не имеющие доступа к информации (обслуживающий персонал (охрана, </w:t>
            </w:r>
            <w:r w:rsidRPr="00963712">
              <w:rPr>
                <w:sz w:val="24"/>
              </w:rPr>
              <w:lastRenderedPageBreak/>
              <w:t>работники административно-хозяйственных служб))</w:t>
            </w:r>
          </w:p>
        </w:tc>
        <w:tc>
          <w:tcPr>
            <w:tcW w:w="1418"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lastRenderedPageBreak/>
              <w:t>Внутренний</w:t>
            </w:r>
          </w:p>
        </w:tc>
        <w:tc>
          <w:tcPr>
            <w:tcW w:w="1559"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t>Низкий</w:t>
            </w:r>
          </w:p>
        </w:tc>
        <w:tc>
          <w:tcPr>
            <w:tcW w:w="4961" w:type="dxa"/>
            <w:vAlign w:val="center"/>
          </w:tcPr>
          <w:p w:rsidR="0001465C" w:rsidRPr="00963712" w:rsidRDefault="0001465C" w:rsidP="00F11353">
            <w:pPr>
              <w:ind w:firstLine="317"/>
              <w:jc w:val="both"/>
              <w:rPr>
                <w:rStyle w:val="fontstyle01"/>
                <w:sz w:val="24"/>
                <w:szCs w:val="24"/>
              </w:rPr>
            </w:pPr>
            <w:r w:rsidRPr="00963712">
              <w:rPr>
                <w:rStyle w:val="fontstyle01"/>
                <w:sz w:val="24"/>
                <w:szCs w:val="24"/>
              </w:rPr>
              <w:t>Могут получить информацию об уязвимостях отдельных компонентов (программном обеспечении) информационной системы, опубликованных в общедоступных источниках.</w:t>
            </w:r>
          </w:p>
          <w:p w:rsidR="0001465C" w:rsidRPr="00963712" w:rsidRDefault="0001465C" w:rsidP="00F11353">
            <w:pPr>
              <w:ind w:firstLine="317"/>
              <w:jc w:val="both"/>
              <w:rPr>
                <w:rStyle w:val="fontstyle01"/>
                <w:sz w:val="24"/>
                <w:szCs w:val="24"/>
              </w:rPr>
            </w:pPr>
            <w:r w:rsidRPr="00963712">
              <w:rPr>
                <w:rStyle w:val="fontstyle01"/>
                <w:sz w:val="24"/>
                <w:szCs w:val="24"/>
              </w:rPr>
              <w:t>Имеют возможность получить информацию о методах и средствах реализации угроз безопасности информации (компьютерных атак), опубликованных в общедоступных источниках.</w:t>
            </w:r>
          </w:p>
          <w:p w:rsidR="0001465C" w:rsidRPr="00963712" w:rsidRDefault="0001465C" w:rsidP="00F11353">
            <w:pPr>
              <w:ind w:firstLine="317"/>
              <w:jc w:val="both"/>
              <w:rPr>
                <w:sz w:val="24"/>
                <w:szCs w:val="24"/>
              </w:rPr>
            </w:pPr>
            <w:r w:rsidRPr="00963712">
              <w:rPr>
                <w:rStyle w:val="fontstyle01"/>
                <w:sz w:val="24"/>
                <w:szCs w:val="24"/>
              </w:rPr>
              <w:t xml:space="preserve">Могут самостоятельно создавать методы и средства реализации угроз на основе полученной из общедоступных источников </w:t>
            </w:r>
            <w:r w:rsidRPr="00963712">
              <w:rPr>
                <w:rStyle w:val="fontstyle01"/>
                <w:sz w:val="24"/>
                <w:szCs w:val="24"/>
              </w:rPr>
              <w:lastRenderedPageBreak/>
              <w:t>информации.</w:t>
            </w:r>
          </w:p>
          <w:p w:rsidR="0001465C" w:rsidRPr="00963712" w:rsidRDefault="0001465C" w:rsidP="00F11353">
            <w:pPr>
              <w:pStyle w:val="30"/>
              <w:numPr>
                <w:ilvl w:val="0"/>
                <w:numId w:val="0"/>
              </w:numPr>
              <w:spacing w:before="0" w:after="0"/>
              <w:rPr>
                <w:sz w:val="24"/>
              </w:rPr>
            </w:pPr>
          </w:p>
        </w:tc>
        <w:tc>
          <w:tcPr>
            <w:tcW w:w="4111" w:type="dxa"/>
            <w:vAlign w:val="center"/>
          </w:tcPr>
          <w:p w:rsidR="0001465C" w:rsidRPr="00963712" w:rsidRDefault="0001465C" w:rsidP="00F11353">
            <w:pPr>
              <w:pStyle w:val="24"/>
              <w:tabs>
                <w:tab w:val="clear" w:pos="926"/>
              </w:tabs>
              <w:ind w:left="0" w:firstLine="317"/>
              <w:rPr>
                <w:sz w:val="24"/>
              </w:rPr>
            </w:pPr>
            <w:r w:rsidRPr="00963712">
              <w:rPr>
                <w:sz w:val="24"/>
              </w:rPr>
              <w:lastRenderedPageBreak/>
              <w:t>Несанкционированный физический доступ и (или) воздействие на автоматизированные рабочие места, подключенные к сетям связи общего пользования и (или) сетям международного информационного обмена.</w:t>
            </w:r>
          </w:p>
          <w:p w:rsidR="0001465C" w:rsidRPr="00963712" w:rsidRDefault="0001465C" w:rsidP="00F11353">
            <w:pPr>
              <w:pStyle w:val="24"/>
              <w:tabs>
                <w:tab w:val="clear" w:pos="926"/>
              </w:tabs>
              <w:ind w:left="0" w:firstLine="317"/>
              <w:rPr>
                <w:sz w:val="24"/>
              </w:rPr>
            </w:pPr>
            <w:r w:rsidRPr="00963712">
              <w:rPr>
                <w:color w:val="000000"/>
                <w:sz w:val="24"/>
              </w:rPr>
              <w:t>Несанкционированный физический доступ и (или) воздействия на линии,</w:t>
            </w:r>
            <w:r w:rsidRPr="00963712">
              <w:rPr>
                <w:color w:val="000000"/>
                <w:sz w:val="24"/>
              </w:rPr>
              <w:br/>
              <w:t>(каналы) связи, технические средства, машинные носители информации.</w:t>
            </w:r>
          </w:p>
          <w:p w:rsidR="0001465C" w:rsidRPr="00963712" w:rsidRDefault="0001465C" w:rsidP="00F11353">
            <w:pPr>
              <w:pStyle w:val="30"/>
              <w:numPr>
                <w:ilvl w:val="0"/>
                <w:numId w:val="0"/>
              </w:numPr>
              <w:spacing w:before="0" w:after="0"/>
              <w:rPr>
                <w:sz w:val="18"/>
              </w:rPr>
            </w:pPr>
          </w:p>
        </w:tc>
        <w:tc>
          <w:tcPr>
            <w:tcW w:w="1559" w:type="dxa"/>
            <w:vAlign w:val="center"/>
          </w:tcPr>
          <w:p w:rsidR="0001465C" w:rsidRPr="00963712" w:rsidRDefault="0001465C" w:rsidP="00F11353">
            <w:pPr>
              <w:pStyle w:val="30"/>
              <w:numPr>
                <w:ilvl w:val="0"/>
                <w:numId w:val="0"/>
              </w:numPr>
              <w:spacing w:before="0" w:after="0"/>
              <w:ind w:left="-108" w:right="-109"/>
              <w:jc w:val="center"/>
              <w:rPr>
                <w:sz w:val="24"/>
              </w:rPr>
            </w:pPr>
            <w:r w:rsidRPr="00963712">
              <w:rPr>
                <w:sz w:val="24"/>
              </w:rPr>
              <w:t>Актуально</w:t>
            </w:r>
          </w:p>
        </w:tc>
      </w:tr>
      <w:tr w:rsidR="0001465C" w:rsidRPr="00963712" w:rsidTr="00F11353">
        <w:tc>
          <w:tcPr>
            <w:tcW w:w="1985"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lastRenderedPageBreak/>
              <w:t xml:space="preserve">Администратор </w:t>
            </w:r>
            <w:r w:rsidR="00963712" w:rsidRPr="00963712">
              <w:rPr>
                <w:rStyle w:val="fontstyle01"/>
                <w:sz w:val="24"/>
              </w:rPr>
              <w:t>ИСПДн</w:t>
            </w:r>
          </w:p>
        </w:tc>
        <w:tc>
          <w:tcPr>
            <w:tcW w:w="1418"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t>Внутренний</w:t>
            </w:r>
          </w:p>
        </w:tc>
        <w:tc>
          <w:tcPr>
            <w:tcW w:w="1559"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t>Средний</w:t>
            </w:r>
          </w:p>
        </w:tc>
        <w:tc>
          <w:tcPr>
            <w:tcW w:w="4961" w:type="dxa"/>
            <w:vAlign w:val="center"/>
          </w:tcPr>
          <w:p w:rsidR="0001465C" w:rsidRPr="00963712" w:rsidRDefault="0001465C" w:rsidP="00F11353">
            <w:pPr>
              <w:ind w:firstLine="317"/>
              <w:jc w:val="both"/>
              <w:rPr>
                <w:rStyle w:val="fontstyle01"/>
                <w:sz w:val="24"/>
                <w:szCs w:val="24"/>
              </w:rPr>
            </w:pPr>
            <w:r w:rsidRPr="00963712">
              <w:rPr>
                <w:rStyle w:val="fontstyle01"/>
                <w:sz w:val="24"/>
                <w:szCs w:val="24"/>
              </w:rPr>
              <w:t>Обладают всеми возможностями нарушителей с базовым потенциалом.</w:t>
            </w:r>
          </w:p>
          <w:p w:rsidR="0001465C" w:rsidRPr="00963712" w:rsidRDefault="0001465C" w:rsidP="00F11353">
            <w:pPr>
              <w:ind w:firstLine="317"/>
              <w:jc w:val="both"/>
              <w:rPr>
                <w:rStyle w:val="fontstyle01"/>
                <w:sz w:val="24"/>
                <w:szCs w:val="24"/>
              </w:rPr>
            </w:pPr>
            <w:r w:rsidRPr="00963712">
              <w:rPr>
                <w:rStyle w:val="fontstyle01"/>
                <w:sz w:val="24"/>
                <w:szCs w:val="24"/>
              </w:rPr>
              <w:t xml:space="preserve">Могут быть осведомлены о мерах защиты информации, применяемых в </w:t>
            </w:r>
            <w:r w:rsidR="00963712" w:rsidRPr="00963712">
              <w:rPr>
                <w:rStyle w:val="fontstyle01"/>
                <w:sz w:val="24"/>
              </w:rPr>
              <w:t>ИСПДн.</w:t>
            </w:r>
          </w:p>
          <w:p w:rsidR="0001465C" w:rsidRPr="00963712" w:rsidRDefault="0001465C" w:rsidP="00F11353">
            <w:pPr>
              <w:ind w:firstLine="317"/>
              <w:jc w:val="both"/>
              <w:rPr>
                <w:rStyle w:val="fontstyle01"/>
                <w:sz w:val="24"/>
                <w:szCs w:val="24"/>
              </w:rPr>
            </w:pPr>
            <w:r w:rsidRPr="00963712">
              <w:rPr>
                <w:rStyle w:val="fontstyle01"/>
                <w:sz w:val="24"/>
                <w:szCs w:val="24"/>
              </w:rPr>
              <w:t>Могут получить информацию об уязвимостях информационной системы или её отдельных компонентов (программное обеспечение) путем проведения, с использованием имеющихся в свободном доступе программных средств, анализа кода прикладного ПО и отдельных программных компонент общесистемного ПО.</w:t>
            </w:r>
          </w:p>
          <w:p w:rsidR="0001465C" w:rsidRPr="00963712" w:rsidRDefault="0001465C" w:rsidP="00F11353">
            <w:pPr>
              <w:ind w:firstLine="317"/>
              <w:jc w:val="both"/>
              <w:rPr>
                <w:sz w:val="24"/>
                <w:szCs w:val="24"/>
              </w:rPr>
            </w:pPr>
            <w:r w:rsidRPr="00963712">
              <w:rPr>
                <w:rStyle w:val="fontstyle01"/>
                <w:sz w:val="24"/>
                <w:szCs w:val="24"/>
              </w:rPr>
              <w:t>Осведомлены о структурно-функциональных характеристиках и особенностях функционирования информационной системы.</w:t>
            </w:r>
          </w:p>
          <w:p w:rsidR="0001465C" w:rsidRPr="00963712" w:rsidRDefault="0001465C" w:rsidP="00F11353">
            <w:pPr>
              <w:pStyle w:val="30"/>
              <w:numPr>
                <w:ilvl w:val="0"/>
                <w:numId w:val="0"/>
              </w:numPr>
              <w:spacing w:before="0" w:after="0"/>
              <w:rPr>
                <w:sz w:val="24"/>
              </w:rPr>
            </w:pPr>
          </w:p>
        </w:tc>
        <w:tc>
          <w:tcPr>
            <w:tcW w:w="4111" w:type="dxa"/>
            <w:vAlign w:val="center"/>
          </w:tcPr>
          <w:p w:rsidR="0001465C" w:rsidRPr="00963712" w:rsidRDefault="0001465C" w:rsidP="00F11353">
            <w:pPr>
              <w:pStyle w:val="Default"/>
              <w:tabs>
                <w:tab w:val="left" w:pos="457"/>
                <w:tab w:val="left" w:pos="1276"/>
                <w:tab w:val="left" w:pos="1418"/>
              </w:tabs>
              <w:ind w:firstLine="317"/>
              <w:jc w:val="both"/>
              <w:rPr>
                <w:rFonts w:eastAsia="Times New Roman"/>
              </w:rPr>
            </w:pPr>
            <w:r w:rsidRPr="00963712">
              <w:rPr>
                <w:rFonts w:eastAsia="Times New Roman"/>
              </w:rPr>
              <w:t>Несанкционированный доступ и (или) воздействия на объекты на прикладном уровне (системы управления базами данных, браузеры, web-приложения, иные прикладные программы общего и специального назначения).</w:t>
            </w:r>
          </w:p>
          <w:p w:rsidR="0001465C" w:rsidRPr="00963712" w:rsidRDefault="0001465C" w:rsidP="00F11353">
            <w:pPr>
              <w:pStyle w:val="Default"/>
              <w:tabs>
                <w:tab w:val="left" w:pos="457"/>
                <w:tab w:val="left" w:pos="1276"/>
                <w:tab w:val="left" w:pos="1418"/>
              </w:tabs>
              <w:ind w:firstLine="317"/>
              <w:jc w:val="both"/>
              <w:rPr>
                <w:rFonts w:eastAsia="Times New Roman"/>
              </w:rPr>
            </w:pPr>
            <w:r w:rsidRPr="00963712">
              <w:rPr>
                <w:rFonts w:eastAsia="Times New Roman"/>
              </w:rPr>
              <w:t>Воздействие на информационную систему (системное и прикладное программное обеспечение) за счет непреднамеренных</w:t>
            </w:r>
            <w:r w:rsidRPr="00963712">
              <w:t>/преднамеренных действий повлекших внедрение вредоносного кода, закладок и уязвимостей.</w:t>
            </w:r>
          </w:p>
          <w:p w:rsidR="0001465C" w:rsidRPr="00963712" w:rsidRDefault="0001465C" w:rsidP="00F11353">
            <w:pPr>
              <w:pStyle w:val="24"/>
              <w:tabs>
                <w:tab w:val="clear" w:pos="926"/>
              </w:tabs>
              <w:ind w:left="0" w:firstLine="317"/>
              <w:rPr>
                <w:sz w:val="24"/>
              </w:rPr>
            </w:pPr>
            <w:r w:rsidRPr="00963712">
              <w:rPr>
                <w:sz w:val="24"/>
              </w:rPr>
              <w:t>Несанкционированный доступ к информации и (или) воздействия на нее с использованием специальных программных воздействий посредством программных вирусов, вредоносных программ, алгоритмических или программных закладок.</w:t>
            </w:r>
          </w:p>
          <w:p w:rsidR="0001465C" w:rsidRPr="00963712" w:rsidRDefault="0001465C" w:rsidP="00F11353">
            <w:pPr>
              <w:pStyle w:val="Default"/>
              <w:tabs>
                <w:tab w:val="left" w:pos="457"/>
                <w:tab w:val="left" w:pos="1276"/>
                <w:tab w:val="left" w:pos="1418"/>
              </w:tabs>
              <w:ind w:firstLine="317"/>
              <w:jc w:val="both"/>
              <w:rPr>
                <w:rFonts w:eastAsia="Times New Roman"/>
              </w:rPr>
            </w:pPr>
            <w:r w:rsidRPr="00963712">
              <w:rPr>
                <w:rFonts w:eastAsia="Times New Roman"/>
              </w:rPr>
              <w:t>Воздействия на пользователей, администраторов безопасности, администраторов информационной системы.</w:t>
            </w:r>
          </w:p>
          <w:p w:rsidR="0001465C" w:rsidRPr="00963712" w:rsidRDefault="0001465C" w:rsidP="00F11353">
            <w:pPr>
              <w:pStyle w:val="24"/>
              <w:tabs>
                <w:tab w:val="clear" w:pos="926"/>
              </w:tabs>
              <w:ind w:left="0" w:firstLine="317"/>
              <w:rPr>
                <w:color w:val="000000"/>
                <w:sz w:val="24"/>
              </w:rPr>
            </w:pPr>
            <w:r w:rsidRPr="00963712">
              <w:rPr>
                <w:color w:val="000000"/>
                <w:sz w:val="24"/>
              </w:rPr>
              <w:t>Воздействия на линии,</w:t>
            </w:r>
            <w:r w:rsidRPr="00963712">
              <w:rPr>
                <w:color w:val="000000"/>
                <w:sz w:val="24"/>
              </w:rPr>
              <w:br/>
              <w:t xml:space="preserve">(каналы) связи, технические средства, машинные носители </w:t>
            </w:r>
            <w:r w:rsidRPr="00963712">
              <w:rPr>
                <w:color w:val="000000"/>
                <w:sz w:val="24"/>
              </w:rPr>
              <w:lastRenderedPageBreak/>
              <w:t>информации.</w:t>
            </w:r>
          </w:p>
          <w:p w:rsidR="0001465C" w:rsidRPr="00963712" w:rsidRDefault="0001465C" w:rsidP="00F11353">
            <w:pPr>
              <w:pStyle w:val="Default"/>
              <w:tabs>
                <w:tab w:val="left" w:pos="457"/>
                <w:tab w:val="left" w:pos="1276"/>
                <w:tab w:val="left" w:pos="1418"/>
              </w:tabs>
              <w:ind w:firstLine="317"/>
              <w:jc w:val="both"/>
              <w:rPr>
                <w:rFonts w:eastAsia="Times New Roman"/>
              </w:rPr>
            </w:pPr>
            <w:r w:rsidRPr="00963712">
              <w:rPr>
                <w:rFonts w:eastAsia="Times New Roman"/>
              </w:rPr>
              <w:t>Несанкционированный доступ и (или) воздействия на объекты на общесистемном уровне (базовые системы ввода-вывода, операционные</w:t>
            </w:r>
            <w:r w:rsidRPr="00963712">
              <w:rPr>
                <w:rFonts w:eastAsia="Times New Roman"/>
              </w:rPr>
              <w:br/>
              <w:t>системы).</w:t>
            </w:r>
          </w:p>
          <w:p w:rsidR="0001465C" w:rsidRPr="00963712" w:rsidRDefault="0001465C" w:rsidP="00F11353">
            <w:pPr>
              <w:pStyle w:val="Default"/>
              <w:tabs>
                <w:tab w:val="left" w:pos="457"/>
                <w:tab w:val="left" w:pos="1276"/>
                <w:tab w:val="left" w:pos="1418"/>
              </w:tabs>
              <w:jc w:val="both"/>
              <w:rPr>
                <w:sz w:val="14"/>
              </w:rPr>
            </w:pPr>
          </w:p>
        </w:tc>
        <w:tc>
          <w:tcPr>
            <w:tcW w:w="1559" w:type="dxa"/>
            <w:vAlign w:val="center"/>
          </w:tcPr>
          <w:p w:rsidR="0001465C" w:rsidRPr="00963712" w:rsidRDefault="0001465C" w:rsidP="00F11353">
            <w:pPr>
              <w:pStyle w:val="30"/>
              <w:numPr>
                <w:ilvl w:val="0"/>
                <w:numId w:val="0"/>
              </w:numPr>
              <w:spacing w:before="0" w:after="0"/>
              <w:ind w:left="-108" w:right="-109"/>
              <w:jc w:val="center"/>
              <w:rPr>
                <w:sz w:val="24"/>
              </w:rPr>
            </w:pPr>
            <w:r w:rsidRPr="00963712">
              <w:rPr>
                <w:sz w:val="24"/>
              </w:rPr>
              <w:lastRenderedPageBreak/>
              <w:t>Актуально</w:t>
            </w:r>
          </w:p>
        </w:tc>
      </w:tr>
      <w:tr w:rsidR="0001465C" w:rsidRPr="00963712" w:rsidTr="00F11353">
        <w:tc>
          <w:tcPr>
            <w:tcW w:w="1985"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lastRenderedPageBreak/>
              <w:t>Администратор безопасности</w:t>
            </w:r>
          </w:p>
        </w:tc>
        <w:tc>
          <w:tcPr>
            <w:tcW w:w="1418"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t>Внутренний</w:t>
            </w:r>
          </w:p>
        </w:tc>
        <w:tc>
          <w:tcPr>
            <w:tcW w:w="1559"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t>Средний</w:t>
            </w:r>
          </w:p>
        </w:tc>
        <w:tc>
          <w:tcPr>
            <w:tcW w:w="4961" w:type="dxa"/>
            <w:vAlign w:val="center"/>
          </w:tcPr>
          <w:p w:rsidR="0001465C" w:rsidRPr="00963712" w:rsidRDefault="0001465C" w:rsidP="00F11353">
            <w:pPr>
              <w:ind w:firstLine="317"/>
              <w:jc w:val="both"/>
              <w:rPr>
                <w:rStyle w:val="fontstyle01"/>
                <w:sz w:val="24"/>
                <w:szCs w:val="24"/>
              </w:rPr>
            </w:pPr>
            <w:r w:rsidRPr="00963712">
              <w:rPr>
                <w:rStyle w:val="fontstyle01"/>
                <w:sz w:val="24"/>
                <w:szCs w:val="24"/>
              </w:rPr>
              <w:t>Обладают всеми возможностями нарушителей с базовым потенциалом.</w:t>
            </w:r>
          </w:p>
          <w:p w:rsidR="0001465C" w:rsidRPr="00963712" w:rsidRDefault="0001465C" w:rsidP="00F11353">
            <w:pPr>
              <w:ind w:firstLine="317"/>
              <w:jc w:val="both"/>
              <w:rPr>
                <w:rStyle w:val="fontstyle01"/>
                <w:sz w:val="24"/>
                <w:szCs w:val="24"/>
              </w:rPr>
            </w:pPr>
            <w:r w:rsidRPr="00963712">
              <w:rPr>
                <w:rStyle w:val="fontstyle01"/>
                <w:sz w:val="24"/>
                <w:szCs w:val="24"/>
              </w:rPr>
              <w:t xml:space="preserve">Могут быть осведомлены о мерах защиты информации, применяемых в </w:t>
            </w:r>
            <w:r w:rsidR="00963712" w:rsidRPr="00963712">
              <w:rPr>
                <w:rStyle w:val="fontstyle01"/>
                <w:sz w:val="24"/>
              </w:rPr>
              <w:t>ИСПДн</w:t>
            </w:r>
            <w:r w:rsidRPr="00963712">
              <w:rPr>
                <w:rStyle w:val="fontstyle01"/>
                <w:sz w:val="24"/>
                <w:szCs w:val="24"/>
              </w:rPr>
              <w:t>.</w:t>
            </w:r>
          </w:p>
          <w:p w:rsidR="0001465C" w:rsidRPr="00963712" w:rsidRDefault="0001465C" w:rsidP="00F11353">
            <w:pPr>
              <w:ind w:firstLine="317"/>
              <w:jc w:val="both"/>
              <w:rPr>
                <w:rStyle w:val="fontstyle01"/>
                <w:sz w:val="24"/>
                <w:szCs w:val="24"/>
              </w:rPr>
            </w:pPr>
            <w:r w:rsidRPr="00963712">
              <w:rPr>
                <w:rStyle w:val="fontstyle01"/>
                <w:sz w:val="24"/>
                <w:szCs w:val="24"/>
              </w:rPr>
              <w:t>Могут получить информацию об уязвимостях информационной системы или её отдельных компонентов (программное обеспечение) путем проведения, с использованием имеющихся в свободном доступе программных средств, анализа кода прикладного ПО и отдельных програмных компонент общесистемного ПО.</w:t>
            </w:r>
          </w:p>
          <w:p w:rsidR="0001465C" w:rsidRPr="00963712" w:rsidRDefault="0001465C" w:rsidP="00F11353">
            <w:pPr>
              <w:ind w:firstLine="317"/>
              <w:jc w:val="both"/>
              <w:rPr>
                <w:sz w:val="24"/>
                <w:szCs w:val="24"/>
              </w:rPr>
            </w:pPr>
            <w:r w:rsidRPr="00963712">
              <w:rPr>
                <w:rStyle w:val="fontstyle01"/>
                <w:sz w:val="24"/>
                <w:szCs w:val="24"/>
              </w:rPr>
              <w:t>Осведомлены о структурно-функциональных характеристиках и особенностях функционирования информационной системы.</w:t>
            </w:r>
          </w:p>
          <w:p w:rsidR="0001465C" w:rsidRPr="00963712" w:rsidRDefault="0001465C" w:rsidP="00F11353">
            <w:pPr>
              <w:pStyle w:val="30"/>
              <w:numPr>
                <w:ilvl w:val="0"/>
                <w:numId w:val="0"/>
              </w:numPr>
              <w:spacing w:before="0" w:after="0"/>
              <w:rPr>
                <w:sz w:val="24"/>
              </w:rPr>
            </w:pPr>
          </w:p>
        </w:tc>
        <w:tc>
          <w:tcPr>
            <w:tcW w:w="4111" w:type="dxa"/>
            <w:vAlign w:val="center"/>
          </w:tcPr>
          <w:p w:rsidR="0001465C" w:rsidRPr="00963712" w:rsidRDefault="0001465C" w:rsidP="00F11353">
            <w:pPr>
              <w:pStyle w:val="Default"/>
              <w:tabs>
                <w:tab w:val="left" w:pos="457"/>
                <w:tab w:val="left" w:pos="1276"/>
                <w:tab w:val="left" w:pos="1418"/>
              </w:tabs>
              <w:ind w:firstLine="317"/>
              <w:jc w:val="both"/>
              <w:rPr>
                <w:rFonts w:eastAsia="Times New Roman"/>
              </w:rPr>
            </w:pPr>
            <w:r w:rsidRPr="00963712">
              <w:rPr>
                <w:rFonts w:eastAsia="Times New Roman"/>
              </w:rPr>
              <w:t>Несанкционированный доступ и (или) воздействия на объекты на прикладном уровне (системы управления базами данных, браузеры, web-приложения, иные прикладные программы общего и специального назначения).</w:t>
            </w:r>
          </w:p>
          <w:p w:rsidR="0001465C" w:rsidRPr="00963712" w:rsidRDefault="0001465C" w:rsidP="00F11353">
            <w:pPr>
              <w:pStyle w:val="24"/>
              <w:tabs>
                <w:tab w:val="clear" w:pos="926"/>
              </w:tabs>
              <w:ind w:left="0" w:firstLine="317"/>
              <w:rPr>
                <w:color w:val="000000"/>
                <w:sz w:val="24"/>
              </w:rPr>
            </w:pPr>
            <w:r w:rsidRPr="00963712">
              <w:rPr>
                <w:color w:val="000000"/>
                <w:sz w:val="24"/>
              </w:rPr>
              <w:t>Воздействия на линии,</w:t>
            </w:r>
            <w:r w:rsidRPr="00963712">
              <w:rPr>
                <w:color w:val="000000"/>
                <w:sz w:val="24"/>
              </w:rPr>
              <w:br/>
              <w:t>(каналы) связи, технические средства, машинные носители информации.</w:t>
            </w:r>
          </w:p>
          <w:p w:rsidR="0001465C" w:rsidRPr="00963712" w:rsidRDefault="0001465C" w:rsidP="00F11353">
            <w:pPr>
              <w:pStyle w:val="Default"/>
              <w:tabs>
                <w:tab w:val="left" w:pos="457"/>
                <w:tab w:val="left" w:pos="1276"/>
                <w:tab w:val="left" w:pos="1418"/>
              </w:tabs>
              <w:ind w:firstLine="317"/>
              <w:jc w:val="both"/>
              <w:rPr>
                <w:rFonts w:eastAsia="Times New Roman"/>
              </w:rPr>
            </w:pPr>
            <w:r w:rsidRPr="00963712">
              <w:rPr>
                <w:rFonts w:eastAsia="Times New Roman"/>
              </w:rPr>
              <w:t>Несанкционированный доступ и (или) воздействия на объекты на общесистемном уровне (базовые системы ввода-вывода, операционные</w:t>
            </w:r>
            <w:r w:rsidRPr="00963712">
              <w:rPr>
                <w:rFonts w:eastAsia="Times New Roman"/>
              </w:rPr>
              <w:br/>
              <w:t>системы).</w:t>
            </w:r>
          </w:p>
          <w:p w:rsidR="0001465C" w:rsidRPr="00963712" w:rsidRDefault="0001465C" w:rsidP="00F11353">
            <w:pPr>
              <w:pStyle w:val="Default"/>
              <w:tabs>
                <w:tab w:val="left" w:pos="457"/>
                <w:tab w:val="left" w:pos="1276"/>
                <w:tab w:val="left" w:pos="1418"/>
              </w:tabs>
              <w:ind w:firstLine="317"/>
              <w:jc w:val="both"/>
              <w:rPr>
                <w:rFonts w:eastAsia="Times New Roman"/>
              </w:rPr>
            </w:pPr>
            <w:r w:rsidRPr="00963712">
              <w:rPr>
                <w:rFonts w:eastAsia="Times New Roman"/>
              </w:rPr>
              <w:t>Воздействия на разработчиков, администраторов информационной системы.</w:t>
            </w:r>
          </w:p>
          <w:p w:rsidR="0001465C" w:rsidRPr="00963712" w:rsidRDefault="0001465C" w:rsidP="00F11353">
            <w:pPr>
              <w:pStyle w:val="Default"/>
              <w:tabs>
                <w:tab w:val="left" w:pos="457"/>
                <w:tab w:val="left" w:pos="1276"/>
                <w:tab w:val="left" w:pos="1418"/>
              </w:tabs>
              <w:ind w:firstLine="317"/>
              <w:jc w:val="both"/>
            </w:pPr>
            <w:r w:rsidRPr="00963712">
              <w:rPr>
                <w:rFonts w:eastAsia="Times New Roman"/>
              </w:rPr>
              <w:t>Воздействие на информационную систему (системное и прикладное программное обеспечение) за счет непреднамеренных/преднамеренных действий, повлекших</w:t>
            </w:r>
            <w:r w:rsidRPr="00963712">
              <w:t xml:space="preserve"> внедрение вредоносного кода, закладок и </w:t>
            </w:r>
            <w:r w:rsidRPr="00963712">
              <w:lastRenderedPageBreak/>
              <w:t>уязвимостей.</w:t>
            </w:r>
          </w:p>
          <w:p w:rsidR="0001465C" w:rsidRPr="00963712" w:rsidRDefault="0001465C" w:rsidP="00F11353">
            <w:pPr>
              <w:pStyle w:val="30"/>
              <w:numPr>
                <w:ilvl w:val="0"/>
                <w:numId w:val="0"/>
              </w:numPr>
              <w:spacing w:before="0" w:after="0"/>
              <w:rPr>
                <w:sz w:val="14"/>
              </w:rPr>
            </w:pPr>
          </w:p>
        </w:tc>
        <w:tc>
          <w:tcPr>
            <w:tcW w:w="1559" w:type="dxa"/>
            <w:vAlign w:val="center"/>
          </w:tcPr>
          <w:p w:rsidR="0001465C" w:rsidRPr="00963712" w:rsidRDefault="0001465C" w:rsidP="00F11353">
            <w:pPr>
              <w:pStyle w:val="30"/>
              <w:numPr>
                <w:ilvl w:val="0"/>
                <w:numId w:val="0"/>
              </w:numPr>
              <w:spacing w:before="0" w:after="0"/>
              <w:ind w:left="-108" w:right="-109"/>
              <w:jc w:val="center"/>
              <w:rPr>
                <w:sz w:val="24"/>
              </w:rPr>
            </w:pPr>
            <w:r w:rsidRPr="00963712">
              <w:rPr>
                <w:sz w:val="24"/>
              </w:rPr>
              <w:lastRenderedPageBreak/>
              <w:t>Актуально</w:t>
            </w:r>
          </w:p>
        </w:tc>
      </w:tr>
      <w:tr w:rsidR="0001465C" w:rsidRPr="00963712" w:rsidTr="00F11353">
        <w:tc>
          <w:tcPr>
            <w:tcW w:w="1985"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lastRenderedPageBreak/>
              <w:t>Бывшие работники (пользователи)</w:t>
            </w:r>
          </w:p>
        </w:tc>
        <w:tc>
          <w:tcPr>
            <w:tcW w:w="1418"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t>Внешний</w:t>
            </w:r>
          </w:p>
        </w:tc>
        <w:tc>
          <w:tcPr>
            <w:tcW w:w="1559"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t>Низкий</w:t>
            </w:r>
          </w:p>
        </w:tc>
        <w:tc>
          <w:tcPr>
            <w:tcW w:w="4961" w:type="dxa"/>
            <w:vAlign w:val="center"/>
          </w:tcPr>
          <w:p w:rsidR="0001465C" w:rsidRPr="00963712" w:rsidRDefault="0001465C" w:rsidP="00F11353">
            <w:pPr>
              <w:jc w:val="both"/>
              <w:rPr>
                <w:rStyle w:val="fontstyle01"/>
                <w:sz w:val="24"/>
                <w:szCs w:val="24"/>
              </w:rPr>
            </w:pPr>
            <w:r w:rsidRPr="00963712">
              <w:rPr>
                <w:rStyle w:val="fontstyle01"/>
                <w:sz w:val="24"/>
                <w:szCs w:val="24"/>
              </w:rPr>
              <w:t>Могут получить информацию об уязвимостях отдельных компонентов (программном обеспечении) информационной системы, опубликованных в общедоступных источниках.</w:t>
            </w:r>
          </w:p>
          <w:p w:rsidR="0001465C" w:rsidRPr="00963712" w:rsidRDefault="0001465C" w:rsidP="00F11353">
            <w:pPr>
              <w:jc w:val="both"/>
              <w:rPr>
                <w:rStyle w:val="fontstyle01"/>
                <w:sz w:val="24"/>
                <w:szCs w:val="24"/>
              </w:rPr>
            </w:pPr>
            <w:r w:rsidRPr="00963712">
              <w:rPr>
                <w:rStyle w:val="fontstyle01"/>
                <w:sz w:val="24"/>
                <w:szCs w:val="24"/>
              </w:rPr>
              <w:t>Имеют возможность получить информацию о методах и средствах реализации угроз безопасности информации (компьютерных атак), опубликованных в общедоступных источниках.</w:t>
            </w:r>
          </w:p>
          <w:p w:rsidR="0001465C" w:rsidRPr="00963712" w:rsidRDefault="0001465C" w:rsidP="00F11353">
            <w:pPr>
              <w:jc w:val="both"/>
              <w:rPr>
                <w:sz w:val="24"/>
                <w:szCs w:val="24"/>
              </w:rPr>
            </w:pPr>
            <w:r w:rsidRPr="00963712">
              <w:rPr>
                <w:rStyle w:val="fontstyle01"/>
                <w:sz w:val="24"/>
                <w:szCs w:val="24"/>
              </w:rPr>
              <w:t>Могут самостоятельно создавать методы и средства реализации угроз на основе полученной из общедоступных источников информации.</w:t>
            </w:r>
          </w:p>
        </w:tc>
        <w:tc>
          <w:tcPr>
            <w:tcW w:w="4111" w:type="dxa"/>
            <w:vAlign w:val="center"/>
          </w:tcPr>
          <w:p w:rsidR="0001465C" w:rsidRPr="00963712" w:rsidRDefault="0001465C" w:rsidP="00F11353">
            <w:pPr>
              <w:pStyle w:val="24"/>
              <w:tabs>
                <w:tab w:val="clear" w:pos="926"/>
              </w:tabs>
              <w:ind w:left="0" w:firstLine="317"/>
              <w:rPr>
                <w:sz w:val="24"/>
              </w:rPr>
            </w:pPr>
            <w:r w:rsidRPr="00963712">
              <w:rPr>
                <w:sz w:val="24"/>
              </w:rPr>
              <w:t xml:space="preserve">Несанкционированный доступ через элементы информационной инфраструктуры </w:t>
            </w:r>
            <w:r w:rsidR="00963712" w:rsidRPr="00963712">
              <w:rPr>
                <w:rStyle w:val="fontstyle01"/>
                <w:sz w:val="24"/>
              </w:rPr>
              <w:t>ИСПДн</w:t>
            </w:r>
            <w:r w:rsidRPr="00963712">
              <w:rPr>
                <w:sz w:val="24"/>
              </w:rPr>
              <w:t>, которые в процессе своего жизненного цикла (модернизации, сопровождения, ремонта, утилизации) оказываются за пределами контролируемой зоны.</w:t>
            </w:r>
          </w:p>
          <w:p w:rsidR="0001465C" w:rsidRPr="00963712" w:rsidRDefault="0001465C" w:rsidP="00F11353">
            <w:pPr>
              <w:pStyle w:val="Default"/>
              <w:tabs>
                <w:tab w:val="left" w:pos="457"/>
                <w:tab w:val="left" w:pos="1276"/>
                <w:tab w:val="left" w:pos="1418"/>
              </w:tabs>
              <w:ind w:firstLine="317"/>
              <w:jc w:val="both"/>
              <w:rPr>
                <w:rFonts w:eastAsia="Times New Roman"/>
              </w:rPr>
            </w:pPr>
            <w:r w:rsidRPr="00963712">
              <w:rPr>
                <w:rFonts w:eastAsia="Times New Roman"/>
              </w:rPr>
              <w:t>Воздействия на пользователей, администраторов информационной системы или обслуживающий персонал.</w:t>
            </w:r>
          </w:p>
        </w:tc>
        <w:tc>
          <w:tcPr>
            <w:tcW w:w="1559" w:type="dxa"/>
            <w:vAlign w:val="center"/>
          </w:tcPr>
          <w:p w:rsidR="0001465C" w:rsidRPr="00963712" w:rsidRDefault="0001465C" w:rsidP="00F11353">
            <w:pPr>
              <w:pStyle w:val="30"/>
              <w:numPr>
                <w:ilvl w:val="0"/>
                <w:numId w:val="0"/>
              </w:numPr>
              <w:spacing w:before="0" w:after="0"/>
              <w:ind w:left="-108" w:right="-109"/>
              <w:jc w:val="center"/>
              <w:rPr>
                <w:sz w:val="24"/>
              </w:rPr>
            </w:pPr>
            <w:r w:rsidRPr="00963712">
              <w:rPr>
                <w:sz w:val="24"/>
              </w:rPr>
              <w:t>Актуально</w:t>
            </w:r>
          </w:p>
        </w:tc>
      </w:tr>
    </w:tbl>
    <w:p w:rsidR="0001465C" w:rsidRPr="00963712" w:rsidRDefault="0001465C" w:rsidP="0001465C">
      <w:pPr>
        <w:rPr>
          <w:rFonts w:ascii="Times New Roman" w:hAnsi="Times New Roman" w:cs="Times New Roman"/>
          <w:bCs/>
        </w:rPr>
      </w:pPr>
    </w:p>
    <w:p w:rsidR="0001465C" w:rsidRPr="00963712" w:rsidRDefault="0001465C" w:rsidP="0001465C">
      <w:pPr>
        <w:jc w:val="right"/>
        <w:rPr>
          <w:rFonts w:ascii="Times New Roman" w:hAnsi="Times New Roman" w:cs="Times New Roman"/>
          <w:sz w:val="28"/>
          <w:szCs w:val="18"/>
        </w:rPr>
        <w:sectPr w:rsidR="0001465C" w:rsidRPr="00963712" w:rsidSect="0001465C">
          <w:pgSz w:w="16838" w:h="11906" w:orient="landscape"/>
          <w:pgMar w:top="1701" w:right="1134" w:bottom="850" w:left="1134" w:header="708" w:footer="708" w:gutter="0"/>
          <w:cols w:space="708"/>
          <w:docGrid w:linePitch="360"/>
        </w:sectPr>
      </w:pPr>
    </w:p>
    <w:p w:rsidR="0001465C" w:rsidRPr="00963712" w:rsidRDefault="0001465C" w:rsidP="0001465C">
      <w:pPr>
        <w:jc w:val="right"/>
        <w:rPr>
          <w:rStyle w:val="ae"/>
          <w:rFonts w:ascii="Times New Roman" w:hAnsi="Times New Roman" w:cs="Times New Roman"/>
          <w:sz w:val="28"/>
          <w:szCs w:val="18"/>
        </w:rPr>
      </w:pPr>
      <w:r w:rsidRPr="00963712">
        <w:rPr>
          <w:rFonts w:ascii="Times New Roman" w:hAnsi="Times New Roman" w:cs="Times New Roman"/>
          <w:sz w:val="28"/>
          <w:szCs w:val="18"/>
        </w:rPr>
        <w:lastRenderedPageBreak/>
        <w:t xml:space="preserve">Приложение № </w:t>
      </w:r>
      <w:r w:rsidR="00963712" w:rsidRPr="00963712">
        <w:rPr>
          <w:rStyle w:val="ae"/>
          <w:rFonts w:ascii="Times New Roman" w:hAnsi="Times New Roman" w:cs="Times New Roman"/>
          <w:sz w:val="28"/>
          <w:szCs w:val="18"/>
        </w:rPr>
        <w:t>2</w:t>
      </w:r>
    </w:p>
    <w:p w:rsidR="0001465C" w:rsidRPr="00963712" w:rsidRDefault="0001465C" w:rsidP="0001465C">
      <w:pPr>
        <w:spacing w:after="0" w:line="240" w:lineRule="auto"/>
        <w:jc w:val="right"/>
        <w:rPr>
          <w:rStyle w:val="ae"/>
          <w:rFonts w:ascii="Times New Roman" w:hAnsi="Times New Roman" w:cs="Times New Roman"/>
          <w:szCs w:val="18"/>
        </w:rPr>
      </w:pPr>
      <w:r w:rsidRPr="00963712">
        <w:rPr>
          <w:rStyle w:val="ae"/>
          <w:rFonts w:ascii="Times New Roman" w:hAnsi="Times New Roman" w:cs="Times New Roman"/>
          <w:szCs w:val="18"/>
        </w:rPr>
        <w:t xml:space="preserve">к </w:t>
      </w:r>
      <w:r w:rsidRPr="00963712">
        <w:rPr>
          <w:rFonts w:ascii="Times New Roman" w:hAnsi="Times New Roman" w:cs="Times New Roman"/>
          <w:szCs w:val="18"/>
        </w:rPr>
        <w:t>модели угроз безопасности информации</w:t>
      </w:r>
      <w:r w:rsidRPr="00963712">
        <w:rPr>
          <w:rStyle w:val="ae"/>
          <w:rFonts w:ascii="Times New Roman" w:hAnsi="Times New Roman" w:cs="Times New Roman"/>
          <w:szCs w:val="18"/>
        </w:rPr>
        <w:t>при ее</w:t>
      </w:r>
    </w:p>
    <w:p w:rsidR="0001465C" w:rsidRPr="00963712" w:rsidRDefault="0001465C" w:rsidP="0001465C">
      <w:pPr>
        <w:spacing w:after="0" w:line="240" w:lineRule="auto"/>
        <w:jc w:val="right"/>
        <w:rPr>
          <w:rFonts w:ascii="Times New Roman" w:hAnsi="Times New Roman" w:cs="Times New Roman"/>
          <w:szCs w:val="18"/>
        </w:rPr>
      </w:pPr>
      <w:r w:rsidRPr="00963712">
        <w:rPr>
          <w:rStyle w:val="ae"/>
          <w:rFonts w:ascii="Times New Roman" w:hAnsi="Times New Roman" w:cs="Times New Roman"/>
          <w:szCs w:val="18"/>
        </w:rPr>
        <w:t xml:space="preserve"> обработке в </w:t>
      </w:r>
      <w:r w:rsidR="00963712" w:rsidRPr="00963712">
        <w:rPr>
          <w:rStyle w:val="fontstyle01"/>
          <w:sz w:val="24"/>
        </w:rPr>
        <w:t>ИСПДн</w:t>
      </w:r>
    </w:p>
    <w:p w:rsidR="00E53F2A" w:rsidRPr="00963712" w:rsidRDefault="00E53F2A" w:rsidP="00E53F2A">
      <w:pPr>
        <w:spacing w:after="0" w:line="240" w:lineRule="auto"/>
        <w:jc w:val="right"/>
        <w:rPr>
          <w:rFonts w:ascii="Times New Roman" w:hAnsi="Times New Roman" w:cs="Times New Roman"/>
          <w:szCs w:val="18"/>
        </w:rPr>
      </w:pPr>
      <w:r>
        <w:rPr>
          <w:rFonts w:ascii="Times New Roman" w:hAnsi="Times New Roman" w:cs="Times New Roman"/>
          <w:szCs w:val="18"/>
        </w:rPr>
        <w:t>ГАПОУ «Нефтегазоразведочный техникум»</w:t>
      </w:r>
    </w:p>
    <w:p w:rsidR="0001465C" w:rsidRPr="00963712" w:rsidRDefault="0001465C" w:rsidP="0001465C">
      <w:pPr>
        <w:pStyle w:val="af"/>
        <w:spacing w:after="0"/>
        <w:outlineLvl w:val="0"/>
        <w:rPr>
          <w:b w:val="0"/>
        </w:rPr>
      </w:pPr>
    </w:p>
    <w:p w:rsidR="0001465C" w:rsidRPr="00963712" w:rsidRDefault="0001465C" w:rsidP="0001465C">
      <w:pPr>
        <w:pStyle w:val="af"/>
        <w:spacing w:after="0"/>
        <w:outlineLvl w:val="0"/>
        <w:rPr>
          <w:b w:val="0"/>
        </w:rPr>
      </w:pPr>
      <w:r w:rsidRPr="00963712">
        <w:rPr>
          <w:b w:val="0"/>
        </w:rPr>
        <w:t>Анализ уточненных возможностей нарушителей и направления атак</w:t>
      </w:r>
    </w:p>
    <w:p w:rsidR="0001465C" w:rsidRPr="00963712" w:rsidRDefault="0001465C" w:rsidP="0001465C">
      <w:pPr>
        <w:pStyle w:val="af"/>
        <w:spacing w:after="0"/>
        <w:outlineLvl w:val="0"/>
        <w:rPr>
          <w:b w:val="0"/>
        </w:rPr>
      </w:pPr>
    </w:p>
    <w:tbl>
      <w:tblPr>
        <w:tblW w:w="5045" w:type="pct"/>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7"/>
        <w:gridCol w:w="4284"/>
        <w:gridCol w:w="2151"/>
        <w:gridCol w:w="7827"/>
      </w:tblGrid>
      <w:tr w:rsidR="0001465C" w:rsidRPr="00963712" w:rsidTr="00F11353">
        <w:trPr>
          <w:tblHeader/>
        </w:trPr>
        <w:tc>
          <w:tcPr>
            <w:tcW w:w="676" w:type="dxa"/>
            <w:tcBorders>
              <w:top w:val="single" w:sz="4" w:space="0" w:color="auto"/>
              <w:bottom w:val="single" w:sz="4" w:space="0" w:color="auto"/>
              <w:right w:val="single" w:sz="4" w:space="0" w:color="auto"/>
            </w:tcBorders>
            <w:shd w:val="clear" w:color="auto" w:fill="F2F2F2" w:themeFill="background1" w:themeFillShade="F2"/>
            <w:vAlign w:val="center"/>
          </w:tcPr>
          <w:p w:rsidR="0001465C" w:rsidRPr="00963712" w:rsidRDefault="0001465C" w:rsidP="00F11353">
            <w:pPr>
              <w:widowControl w:val="0"/>
              <w:suppressAutoHyphens/>
              <w:autoSpaceDE w:val="0"/>
              <w:autoSpaceDN w:val="0"/>
              <w:adjustRightInd w:val="0"/>
              <w:spacing w:after="0" w:line="240" w:lineRule="auto"/>
              <w:jc w:val="center"/>
              <w:outlineLvl w:val="0"/>
              <w:rPr>
                <w:rFonts w:ascii="Times New Roman" w:hAnsi="Times New Roman" w:cs="Times New Roman"/>
                <w:b/>
                <w:sz w:val="24"/>
                <w:szCs w:val="24"/>
              </w:rPr>
            </w:pPr>
            <w:r w:rsidRPr="00963712">
              <w:rPr>
                <w:rFonts w:ascii="Times New Roman" w:hAnsi="Times New Roman" w:cs="Times New Roman"/>
                <w:b/>
                <w:sz w:val="24"/>
                <w:szCs w:val="24"/>
              </w:rPr>
              <w:t>№</w:t>
            </w:r>
          </w:p>
        </w:tc>
        <w:tc>
          <w:tcPr>
            <w:tcW w:w="4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465C" w:rsidRPr="00963712" w:rsidRDefault="0001465C" w:rsidP="00F11353">
            <w:pPr>
              <w:widowControl w:val="0"/>
              <w:suppressAutoHyphens/>
              <w:autoSpaceDE w:val="0"/>
              <w:autoSpaceDN w:val="0"/>
              <w:adjustRightInd w:val="0"/>
              <w:spacing w:after="0" w:line="240" w:lineRule="auto"/>
              <w:jc w:val="center"/>
              <w:outlineLvl w:val="0"/>
              <w:rPr>
                <w:rFonts w:ascii="Times New Roman" w:hAnsi="Times New Roman" w:cs="Times New Roman"/>
                <w:b/>
                <w:sz w:val="24"/>
                <w:szCs w:val="24"/>
              </w:rPr>
            </w:pPr>
            <w:r w:rsidRPr="00963712">
              <w:rPr>
                <w:rFonts w:ascii="Times New Roman" w:hAnsi="Times New Roman" w:cs="Times New Roman"/>
                <w:b/>
                <w:sz w:val="24"/>
                <w:szCs w:val="24"/>
              </w:rPr>
              <w:t>Уточнённые возможности нарушителей и направления атак (соответствующие актуальные угрозы)</w:t>
            </w:r>
          </w:p>
        </w:tc>
        <w:tc>
          <w:tcPr>
            <w:tcW w:w="2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465C" w:rsidRPr="00963712" w:rsidRDefault="0001465C" w:rsidP="00F11353">
            <w:pPr>
              <w:widowControl w:val="0"/>
              <w:suppressAutoHyphens/>
              <w:autoSpaceDE w:val="0"/>
              <w:autoSpaceDN w:val="0"/>
              <w:adjustRightInd w:val="0"/>
              <w:spacing w:after="0" w:line="240" w:lineRule="auto"/>
              <w:jc w:val="center"/>
              <w:outlineLvl w:val="0"/>
              <w:rPr>
                <w:rFonts w:ascii="Times New Roman" w:hAnsi="Times New Roman" w:cs="Times New Roman"/>
                <w:b/>
                <w:sz w:val="24"/>
                <w:szCs w:val="24"/>
              </w:rPr>
            </w:pPr>
            <w:r w:rsidRPr="00963712">
              <w:rPr>
                <w:rFonts w:ascii="Times New Roman" w:hAnsi="Times New Roman" w:cs="Times New Roman"/>
                <w:b/>
                <w:sz w:val="24"/>
                <w:szCs w:val="24"/>
              </w:rPr>
              <w:t>Актуальность использования (применения) для построения и реализации атак</w:t>
            </w:r>
          </w:p>
        </w:tc>
        <w:tc>
          <w:tcPr>
            <w:tcW w:w="8169" w:type="dxa"/>
            <w:tcBorders>
              <w:top w:val="single" w:sz="4" w:space="0" w:color="auto"/>
              <w:left w:val="single" w:sz="4" w:space="0" w:color="auto"/>
              <w:bottom w:val="single" w:sz="4" w:space="0" w:color="auto"/>
            </w:tcBorders>
            <w:shd w:val="clear" w:color="auto" w:fill="F2F2F2" w:themeFill="background1" w:themeFillShade="F2"/>
            <w:vAlign w:val="center"/>
          </w:tcPr>
          <w:p w:rsidR="0001465C" w:rsidRPr="00963712" w:rsidRDefault="0001465C" w:rsidP="00F11353">
            <w:pPr>
              <w:widowControl w:val="0"/>
              <w:suppressAutoHyphens/>
              <w:autoSpaceDE w:val="0"/>
              <w:autoSpaceDN w:val="0"/>
              <w:adjustRightInd w:val="0"/>
              <w:spacing w:after="0" w:line="240" w:lineRule="auto"/>
              <w:jc w:val="center"/>
              <w:outlineLvl w:val="0"/>
              <w:rPr>
                <w:rFonts w:ascii="Times New Roman" w:hAnsi="Times New Roman" w:cs="Times New Roman"/>
                <w:b/>
                <w:sz w:val="24"/>
                <w:szCs w:val="24"/>
              </w:rPr>
            </w:pPr>
            <w:r w:rsidRPr="00963712">
              <w:rPr>
                <w:rFonts w:ascii="Times New Roman" w:hAnsi="Times New Roman" w:cs="Times New Roman"/>
                <w:b/>
                <w:sz w:val="24"/>
                <w:szCs w:val="24"/>
              </w:rPr>
              <w:t>Обоснование</w:t>
            </w:r>
          </w:p>
        </w:tc>
      </w:tr>
      <w:tr w:rsidR="0001465C" w:rsidRPr="00963712" w:rsidTr="00F11353">
        <w:tc>
          <w:tcPr>
            <w:tcW w:w="676" w:type="dxa"/>
            <w:tcBorders>
              <w:top w:val="single" w:sz="4" w:space="0" w:color="auto"/>
              <w:bottom w:val="single" w:sz="4" w:space="0" w:color="auto"/>
              <w:right w:val="single" w:sz="4" w:space="0" w:color="auto"/>
            </w:tcBorders>
            <w:vAlign w:val="center"/>
          </w:tcPr>
          <w:p w:rsidR="0001465C" w:rsidRPr="00963712" w:rsidRDefault="0001465C" w:rsidP="00F11353">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963712">
              <w:rPr>
                <w:rFonts w:ascii="Times New Roman" w:hAnsi="Times New Roman" w:cs="Times New Roman"/>
                <w:sz w:val="24"/>
                <w:szCs w:val="24"/>
              </w:rPr>
              <w:t>1.1</w:t>
            </w:r>
          </w:p>
        </w:tc>
        <w:tc>
          <w:tcPr>
            <w:tcW w:w="4467" w:type="dxa"/>
            <w:tcBorders>
              <w:top w:val="single" w:sz="4" w:space="0" w:color="auto"/>
              <w:left w:val="single" w:sz="4" w:space="0" w:color="auto"/>
              <w:bottom w:val="single" w:sz="4" w:space="0" w:color="auto"/>
              <w:right w:val="single" w:sz="4" w:space="0" w:color="auto"/>
            </w:tcBorders>
            <w:vAlign w:val="center"/>
          </w:tcPr>
          <w:p w:rsidR="0001465C" w:rsidRPr="00963712" w:rsidRDefault="0001465C" w:rsidP="00F11353">
            <w:pPr>
              <w:widowControl w:val="0"/>
              <w:suppressAutoHyphens/>
              <w:autoSpaceDE w:val="0"/>
              <w:autoSpaceDN w:val="0"/>
              <w:adjustRightInd w:val="0"/>
              <w:spacing w:after="0" w:line="240" w:lineRule="auto"/>
              <w:jc w:val="both"/>
              <w:outlineLvl w:val="0"/>
              <w:rPr>
                <w:rFonts w:ascii="Times New Roman" w:hAnsi="Times New Roman" w:cs="Times New Roman"/>
                <w:sz w:val="24"/>
                <w:szCs w:val="24"/>
              </w:rPr>
            </w:pPr>
            <w:r w:rsidRPr="00963712">
              <w:rPr>
                <w:rFonts w:ascii="Times New Roman" w:hAnsi="Times New Roman" w:cs="Times New Roman"/>
                <w:sz w:val="24"/>
                <w:szCs w:val="24"/>
              </w:rPr>
              <w:t>Проведение атаки при нахождении в пределах контролируемой зоны</w:t>
            </w:r>
          </w:p>
        </w:tc>
        <w:tc>
          <w:tcPr>
            <w:tcW w:w="2237" w:type="dxa"/>
            <w:tcBorders>
              <w:top w:val="single" w:sz="4" w:space="0" w:color="auto"/>
              <w:left w:val="single" w:sz="4" w:space="0" w:color="auto"/>
              <w:bottom w:val="single" w:sz="4" w:space="0" w:color="auto"/>
              <w:right w:val="single" w:sz="4" w:space="0" w:color="auto"/>
            </w:tcBorders>
            <w:vAlign w:val="center"/>
          </w:tcPr>
          <w:p w:rsidR="0001465C" w:rsidRPr="00963712" w:rsidRDefault="0001465C" w:rsidP="00F11353">
            <w:pPr>
              <w:widowControl w:val="0"/>
              <w:suppressAutoHyphens/>
              <w:autoSpaceDE w:val="0"/>
              <w:autoSpaceDN w:val="0"/>
              <w:adjustRightInd w:val="0"/>
              <w:spacing w:after="0" w:line="240" w:lineRule="auto"/>
              <w:jc w:val="center"/>
              <w:outlineLvl w:val="0"/>
              <w:rPr>
                <w:rFonts w:ascii="Times New Roman" w:hAnsi="Times New Roman" w:cs="Times New Roman"/>
                <w:sz w:val="24"/>
                <w:szCs w:val="24"/>
              </w:rPr>
            </w:pPr>
            <w:r w:rsidRPr="00963712">
              <w:rPr>
                <w:rFonts w:ascii="Times New Roman" w:hAnsi="Times New Roman" w:cs="Times New Roman"/>
                <w:sz w:val="24"/>
                <w:szCs w:val="24"/>
              </w:rPr>
              <w:t>Актуально</w:t>
            </w:r>
          </w:p>
        </w:tc>
        <w:tc>
          <w:tcPr>
            <w:tcW w:w="8169" w:type="dxa"/>
            <w:tcBorders>
              <w:top w:val="single" w:sz="4" w:space="0" w:color="auto"/>
              <w:left w:val="single" w:sz="4" w:space="0" w:color="auto"/>
              <w:bottom w:val="single" w:sz="4" w:space="0" w:color="auto"/>
            </w:tcBorders>
            <w:vAlign w:val="center"/>
          </w:tcPr>
          <w:p w:rsidR="0001465C" w:rsidRPr="00963712" w:rsidRDefault="0001465C" w:rsidP="00F11353">
            <w:pPr>
              <w:spacing w:after="0" w:line="240" w:lineRule="auto"/>
              <w:ind w:firstLine="284"/>
              <w:jc w:val="both"/>
              <w:rPr>
                <w:rFonts w:ascii="Times New Roman" w:hAnsi="Times New Roman" w:cs="Times New Roman"/>
                <w:sz w:val="24"/>
                <w:szCs w:val="24"/>
              </w:rPr>
            </w:pPr>
            <w:r w:rsidRPr="00963712">
              <w:rPr>
                <w:rFonts w:ascii="Times New Roman" w:hAnsi="Times New Roman" w:cs="Times New Roman"/>
                <w:sz w:val="24"/>
                <w:szCs w:val="24"/>
              </w:rPr>
              <w:t>Объективные предпосылки для реализации угрозы существуют:</w:t>
            </w:r>
          </w:p>
          <w:p w:rsidR="0001465C" w:rsidRPr="00963712" w:rsidRDefault="0001465C" w:rsidP="0001465C">
            <w:pPr>
              <w:pStyle w:val="a5"/>
              <w:numPr>
                <w:ilvl w:val="0"/>
                <w:numId w:val="11"/>
              </w:numPr>
              <w:tabs>
                <w:tab w:val="left" w:pos="465"/>
              </w:tabs>
              <w:spacing w:after="0" w:line="240" w:lineRule="auto"/>
              <w:ind w:left="0" w:firstLine="227"/>
              <w:jc w:val="both"/>
              <w:rPr>
                <w:rFonts w:ascii="Times New Roman" w:hAnsi="Times New Roman" w:cs="Times New Roman"/>
                <w:sz w:val="24"/>
                <w:szCs w:val="24"/>
              </w:rPr>
            </w:pPr>
            <w:r w:rsidRPr="00963712">
              <w:rPr>
                <w:rFonts w:ascii="Times New Roman" w:hAnsi="Times New Roman" w:cs="Times New Roman"/>
                <w:sz w:val="24"/>
                <w:szCs w:val="24"/>
              </w:rPr>
              <w:t xml:space="preserve">обслуживающий персонал и лица, обеспечивающие функционирование </w:t>
            </w:r>
            <w:r w:rsidR="00963712" w:rsidRPr="00963712">
              <w:rPr>
                <w:rFonts w:ascii="Times New Roman" w:hAnsi="Times New Roman" w:cs="Times New Roman"/>
                <w:sz w:val="24"/>
                <w:szCs w:val="24"/>
              </w:rPr>
              <w:t>ИСПДн</w:t>
            </w:r>
            <w:r w:rsidRPr="00963712">
              <w:rPr>
                <w:rFonts w:ascii="Times New Roman" w:hAnsi="Times New Roman" w:cs="Times New Roman"/>
                <w:sz w:val="24"/>
                <w:szCs w:val="24"/>
              </w:rPr>
              <w:t>;</w:t>
            </w:r>
          </w:p>
          <w:p w:rsidR="0001465C" w:rsidRPr="00963712" w:rsidRDefault="0001465C" w:rsidP="0001465C">
            <w:pPr>
              <w:pStyle w:val="a5"/>
              <w:numPr>
                <w:ilvl w:val="0"/>
                <w:numId w:val="11"/>
              </w:numPr>
              <w:tabs>
                <w:tab w:val="left" w:pos="465"/>
              </w:tabs>
              <w:spacing w:after="0" w:line="240" w:lineRule="auto"/>
              <w:ind w:left="0" w:firstLine="227"/>
              <w:jc w:val="both"/>
              <w:rPr>
                <w:rFonts w:ascii="Times New Roman" w:hAnsi="Times New Roman" w:cs="Times New Roman"/>
                <w:sz w:val="24"/>
                <w:szCs w:val="24"/>
              </w:rPr>
            </w:pPr>
            <w:r w:rsidRPr="00963712">
              <w:rPr>
                <w:rFonts w:ascii="Times New Roman" w:hAnsi="Times New Roman" w:cs="Times New Roman"/>
                <w:sz w:val="24"/>
                <w:szCs w:val="24"/>
              </w:rPr>
              <w:t>воздействие на пользователей ИС или обслужи</w:t>
            </w:r>
            <w:r w:rsidRPr="00963712">
              <w:rPr>
                <w:rFonts w:ascii="Times New Roman" w:hAnsi="Times New Roman" w:cs="Times New Roman"/>
                <w:sz w:val="24"/>
                <w:szCs w:val="24"/>
              </w:rPr>
              <w:softHyphen/>
              <w:t>вающий персонал;</w:t>
            </w:r>
          </w:p>
          <w:p w:rsidR="0001465C" w:rsidRPr="00963712" w:rsidRDefault="0001465C" w:rsidP="0001465C">
            <w:pPr>
              <w:pStyle w:val="a5"/>
              <w:numPr>
                <w:ilvl w:val="0"/>
                <w:numId w:val="11"/>
              </w:numPr>
              <w:tabs>
                <w:tab w:val="left" w:pos="465"/>
              </w:tabs>
              <w:spacing w:after="0" w:line="240" w:lineRule="auto"/>
              <w:ind w:left="0" w:firstLine="227"/>
              <w:jc w:val="both"/>
              <w:rPr>
                <w:rFonts w:ascii="Times New Roman" w:hAnsi="Times New Roman" w:cs="Times New Roman"/>
                <w:sz w:val="24"/>
                <w:szCs w:val="24"/>
              </w:rPr>
            </w:pPr>
            <w:r w:rsidRPr="00963712">
              <w:rPr>
                <w:rFonts w:ascii="Times New Roman" w:hAnsi="Times New Roman" w:cs="Times New Roman"/>
                <w:sz w:val="24"/>
                <w:szCs w:val="24"/>
              </w:rPr>
              <w:t>базы вирусных сигнатур регулярно не обновляются.</w:t>
            </w:r>
          </w:p>
          <w:p w:rsidR="0001465C" w:rsidRPr="00963712" w:rsidRDefault="0001465C" w:rsidP="00F11353">
            <w:pPr>
              <w:tabs>
                <w:tab w:val="left" w:pos="599"/>
              </w:tabs>
              <w:spacing w:after="0" w:line="240" w:lineRule="auto"/>
              <w:ind w:firstLine="284"/>
              <w:jc w:val="both"/>
              <w:rPr>
                <w:rFonts w:ascii="Times New Roman" w:hAnsi="Times New Roman" w:cs="Times New Roman"/>
                <w:sz w:val="24"/>
                <w:szCs w:val="24"/>
              </w:rPr>
            </w:pPr>
            <w:r w:rsidRPr="00963712">
              <w:rPr>
                <w:rFonts w:ascii="Times New Roman" w:hAnsi="Times New Roman" w:cs="Times New Roman"/>
                <w:sz w:val="24"/>
                <w:szCs w:val="24"/>
              </w:rPr>
              <w:t>но приняты меры по обеспечению безопасности информации:</w:t>
            </w:r>
          </w:p>
          <w:p w:rsidR="0001465C" w:rsidRPr="00963712" w:rsidRDefault="0001465C" w:rsidP="0001465C">
            <w:pPr>
              <w:pStyle w:val="a5"/>
              <w:numPr>
                <w:ilvl w:val="0"/>
                <w:numId w:val="11"/>
              </w:numPr>
              <w:tabs>
                <w:tab w:val="left" w:pos="465"/>
              </w:tabs>
              <w:spacing w:after="0" w:line="240" w:lineRule="auto"/>
              <w:ind w:left="0" w:firstLine="227"/>
              <w:jc w:val="both"/>
              <w:rPr>
                <w:rFonts w:ascii="Times New Roman" w:hAnsi="Times New Roman" w:cs="Times New Roman"/>
                <w:sz w:val="24"/>
                <w:szCs w:val="24"/>
              </w:rPr>
            </w:pPr>
            <w:r w:rsidRPr="00963712">
              <w:rPr>
                <w:rFonts w:ascii="Times New Roman" w:hAnsi="Times New Roman" w:cs="Times New Roman"/>
                <w:sz w:val="24"/>
                <w:szCs w:val="24"/>
              </w:rPr>
              <w:t>в помещениях, в которых происходит обработка защищаемой информации, невозможно нахождение посторонних лиц;</w:t>
            </w:r>
          </w:p>
          <w:p w:rsidR="0001465C" w:rsidRPr="00963712" w:rsidRDefault="0001465C" w:rsidP="0001465C">
            <w:pPr>
              <w:pStyle w:val="a5"/>
              <w:numPr>
                <w:ilvl w:val="0"/>
                <w:numId w:val="11"/>
              </w:numPr>
              <w:tabs>
                <w:tab w:val="left" w:pos="465"/>
              </w:tabs>
              <w:spacing w:after="0" w:line="240" w:lineRule="auto"/>
              <w:ind w:left="0" w:firstLine="227"/>
              <w:jc w:val="both"/>
              <w:rPr>
                <w:rFonts w:ascii="Times New Roman" w:hAnsi="Times New Roman" w:cs="Times New Roman"/>
                <w:sz w:val="24"/>
                <w:szCs w:val="24"/>
              </w:rPr>
            </w:pPr>
            <w:r w:rsidRPr="00963712">
              <w:rPr>
                <w:rFonts w:ascii="Times New Roman" w:hAnsi="Times New Roman" w:cs="Times New Roman"/>
                <w:sz w:val="24"/>
                <w:szCs w:val="24"/>
              </w:rPr>
              <w:t>ответственный за обеспечение безопасности информации, администраторы ИС назначаются из числа особо доверенных лиц;</w:t>
            </w:r>
          </w:p>
          <w:p w:rsidR="0001465C" w:rsidRPr="00963712" w:rsidRDefault="0001465C" w:rsidP="0001465C">
            <w:pPr>
              <w:pStyle w:val="a5"/>
              <w:numPr>
                <w:ilvl w:val="0"/>
                <w:numId w:val="11"/>
              </w:numPr>
              <w:tabs>
                <w:tab w:val="left" w:pos="465"/>
              </w:tabs>
              <w:spacing w:after="0" w:line="240" w:lineRule="auto"/>
              <w:ind w:left="0" w:firstLine="227"/>
              <w:jc w:val="both"/>
              <w:rPr>
                <w:rFonts w:ascii="Times New Roman" w:hAnsi="Times New Roman" w:cs="Times New Roman"/>
                <w:sz w:val="24"/>
                <w:szCs w:val="24"/>
              </w:rPr>
            </w:pPr>
            <w:r w:rsidRPr="00963712">
              <w:rPr>
                <w:rFonts w:ascii="Times New Roman" w:hAnsi="Times New Roman" w:cs="Times New Roman"/>
                <w:sz w:val="24"/>
                <w:szCs w:val="24"/>
              </w:rPr>
              <w:t>работа пользователей ИС регламентирована;</w:t>
            </w:r>
          </w:p>
          <w:p w:rsidR="0001465C" w:rsidRPr="00963712" w:rsidRDefault="0001465C" w:rsidP="0001465C">
            <w:pPr>
              <w:pStyle w:val="a5"/>
              <w:numPr>
                <w:ilvl w:val="0"/>
                <w:numId w:val="11"/>
              </w:numPr>
              <w:tabs>
                <w:tab w:val="left" w:pos="465"/>
              </w:tabs>
              <w:spacing w:after="0" w:line="240" w:lineRule="auto"/>
              <w:ind w:left="0" w:firstLine="227"/>
              <w:jc w:val="both"/>
              <w:rPr>
                <w:rFonts w:ascii="Times New Roman" w:hAnsi="Times New Roman" w:cs="Times New Roman"/>
                <w:sz w:val="24"/>
                <w:szCs w:val="24"/>
              </w:rPr>
            </w:pPr>
            <w:r w:rsidRPr="00963712">
              <w:rPr>
                <w:rFonts w:ascii="Times New Roman" w:hAnsi="Times New Roman" w:cs="Times New Roman"/>
                <w:sz w:val="24"/>
                <w:szCs w:val="24"/>
              </w:rPr>
              <w:t>используются сертифицированные средства антивирусной защиты;</w:t>
            </w:r>
          </w:p>
          <w:p w:rsidR="0001465C" w:rsidRPr="00963712" w:rsidRDefault="0001465C" w:rsidP="0001465C">
            <w:pPr>
              <w:pStyle w:val="a5"/>
              <w:numPr>
                <w:ilvl w:val="0"/>
                <w:numId w:val="11"/>
              </w:numPr>
              <w:tabs>
                <w:tab w:val="left" w:pos="465"/>
              </w:tabs>
              <w:spacing w:after="0" w:line="240" w:lineRule="auto"/>
              <w:ind w:left="0" w:firstLine="227"/>
              <w:jc w:val="both"/>
              <w:rPr>
                <w:rFonts w:ascii="Times New Roman" w:hAnsi="Times New Roman" w:cs="Times New Roman"/>
                <w:sz w:val="24"/>
                <w:szCs w:val="24"/>
              </w:rPr>
            </w:pPr>
            <w:r w:rsidRPr="00963712">
              <w:rPr>
                <w:rFonts w:ascii="Times New Roman" w:hAnsi="Times New Roman" w:cs="Times New Roman"/>
                <w:sz w:val="24"/>
                <w:szCs w:val="24"/>
              </w:rPr>
              <w:t>проводится обучение пользователей ИС мерам по обеспечению безопасности информации и предупреждение об ответственности за их несоблюдение.</w:t>
            </w:r>
          </w:p>
        </w:tc>
      </w:tr>
      <w:tr w:rsidR="0001465C" w:rsidRPr="00963712" w:rsidTr="00F11353">
        <w:tc>
          <w:tcPr>
            <w:tcW w:w="676" w:type="dxa"/>
            <w:tcBorders>
              <w:top w:val="single" w:sz="4" w:space="0" w:color="auto"/>
              <w:bottom w:val="single" w:sz="4" w:space="0" w:color="auto"/>
              <w:right w:val="single" w:sz="4" w:space="0" w:color="auto"/>
            </w:tcBorders>
            <w:vAlign w:val="center"/>
          </w:tcPr>
          <w:p w:rsidR="0001465C" w:rsidRPr="00963712" w:rsidRDefault="0001465C" w:rsidP="00F11353">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963712">
              <w:rPr>
                <w:rFonts w:ascii="Times New Roman" w:hAnsi="Times New Roman" w:cs="Times New Roman"/>
                <w:sz w:val="24"/>
                <w:szCs w:val="24"/>
              </w:rPr>
              <w:t>1.2</w:t>
            </w:r>
          </w:p>
        </w:tc>
        <w:tc>
          <w:tcPr>
            <w:tcW w:w="4467" w:type="dxa"/>
            <w:tcBorders>
              <w:top w:val="single" w:sz="4" w:space="0" w:color="auto"/>
              <w:left w:val="single" w:sz="4" w:space="0" w:color="auto"/>
              <w:bottom w:val="single" w:sz="4" w:space="0" w:color="auto"/>
              <w:right w:val="single" w:sz="4" w:space="0" w:color="auto"/>
            </w:tcBorders>
            <w:vAlign w:val="center"/>
          </w:tcPr>
          <w:p w:rsidR="0001465C" w:rsidRPr="00963712" w:rsidRDefault="0001465C" w:rsidP="00F11353">
            <w:pPr>
              <w:widowControl w:val="0"/>
              <w:suppressAutoHyphens/>
              <w:autoSpaceDE w:val="0"/>
              <w:autoSpaceDN w:val="0"/>
              <w:adjustRightInd w:val="0"/>
              <w:spacing w:after="0" w:line="240" w:lineRule="auto"/>
              <w:jc w:val="both"/>
              <w:outlineLvl w:val="0"/>
              <w:rPr>
                <w:rFonts w:ascii="Times New Roman" w:hAnsi="Times New Roman" w:cs="Times New Roman"/>
                <w:sz w:val="24"/>
                <w:szCs w:val="24"/>
              </w:rPr>
            </w:pPr>
            <w:r w:rsidRPr="00963712">
              <w:rPr>
                <w:rFonts w:ascii="Times New Roman" w:hAnsi="Times New Roman" w:cs="Times New Roman"/>
                <w:sz w:val="24"/>
                <w:szCs w:val="24"/>
              </w:rPr>
              <w:t>Получение в рамках предоставленных полномочий, а также в результате наблюдений следующей информации:</w:t>
            </w:r>
          </w:p>
          <w:p w:rsidR="0001465C" w:rsidRPr="00963712" w:rsidRDefault="0001465C" w:rsidP="00963712">
            <w:pPr>
              <w:widowControl w:val="0"/>
              <w:suppressAutoHyphens/>
              <w:autoSpaceDE w:val="0"/>
              <w:autoSpaceDN w:val="0"/>
              <w:adjustRightInd w:val="0"/>
              <w:spacing w:after="0" w:line="240" w:lineRule="auto"/>
              <w:jc w:val="both"/>
              <w:outlineLvl w:val="0"/>
              <w:rPr>
                <w:rFonts w:ascii="Times New Roman" w:hAnsi="Times New Roman" w:cs="Times New Roman"/>
                <w:sz w:val="24"/>
                <w:szCs w:val="24"/>
              </w:rPr>
            </w:pPr>
            <w:r w:rsidRPr="00963712">
              <w:rPr>
                <w:rFonts w:ascii="Times New Roman" w:hAnsi="Times New Roman" w:cs="Times New Roman"/>
                <w:sz w:val="24"/>
                <w:szCs w:val="24"/>
              </w:rPr>
              <w:t xml:space="preserve">сведений о физических мерах защиты объектов, в которых размещены </w:t>
            </w:r>
            <w:r w:rsidRPr="00963712">
              <w:rPr>
                <w:rFonts w:ascii="Times New Roman" w:hAnsi="Times New Roman" w:cs="Times New Roman"/>
                <w:sz w:val="24"/>
                <w:szCs w:val="24"/>
              </w:rPr>
              <w:lastRenderedPageBreak/>
              <w:t>ресурсы информационной системы;</w:t>
            </w:r>
          </w:p>
          <w:p w:rsidR="0001465C" w:rsidRPr="00963712" w:rsidRDefault="0001465C" w:rsidP="00963712">
            <w:pPr>
              <w:widowControl w:val="0"/>
              <w:suppressAutoHyphens/>
              <w:autoSpaceDE w:val="0"/>
              <w:autoSpaceDN w:val="0"/>
              <w:adjustRightInd w:val="0"/>
              <w:spacing w:after="0" w:line="240" w:lineRule="auto"/>
              <w:jc w:val="both"/>
              <w:outlineLvl w:val="0"/>
              <w:rPr>
                <w:rFonts w:ascii="Times New Roman" w:hAnsi="Times New Roman" w:cs="Times New Roman"/>
                <w:sz w:val="24"/>
                <w:szCs w:val="24"/>
              </w:rPr>
            </w:pPr>
            <w:r w:rsidRPr="00963712">
              <w:rPr>
                <w:rFonts w:ascii="Times New Roman" w:hAnsi="Times New Roman" w:cs="Times New Roman"/>
                <w:sz w:val="24"/>
                <w:szCs w:val="24"/>
              </w:rPr>
              <w:t>сведений о мерах по обеспечению контролируемой зоны объектов, в которых размещены ресурсы информационной системы;</w:t>
            </w:r>
          </w:p>
          <w:p w:rsidR="0001465C" w:rsidRPr="00963712" w:rsidRDefault="0001465C" w:rsidP="00963712">
            <w:pPr>
              <w:widowControl w:val="0"/>
              <w:suppressAutoHyphens/>
              <w:autoSpaceDE w:val="0"/>
              <w:autoSpaceDN w:val="0"/>
              <w:adjustRightInd w:val="0"/>
              <w:spacing w:after="0" w:line="240" w:lineRule="auto"/>
              <w:jc w:val="both"/>
              <w:outlineLvl w:val="0"/>
              <w:rPr>
                <w:rFonts w:ascii="Times New Roman" w:hAnsi="Times New Roman" w:cs="Times New Roman"/>
              </w:rPr>
            </w:pPr>
            <w:r w:rsidRPr="00963712">
              <w:rPr>
                <w:rFonts w:ascii="Times New Roman" w:hAnsi="Times New Roman" w:cs="Times New Roman"/>
                <w:sz w:val="24"/>
                <w:szCs w:val="24"/>
              </w:rPr>
              <w:t>сведений о мерах по разграничению доступа в помещения, в которых находятся СВТ, на которых реализованы СКЗИ и СФ</w:t>
            </w:r>
          </w:p>
        </w:tc>
        <w:tc>
          <w:tcPr>
            <w:tcW w:w="2237" w:type="dxa"/>
            <w:tcBorders>
              <w:top w:val="single" w:sz="4" w:space="0" w:color="auto"/>
              <w:left w:val="single" w:sz="4" w:space="0" w:color="auto"/>
              <w:bottom w:val="single" w:sz="4" w:space="0" w:color="auto"/>
              <w:right w:val="single" w:sz="4" w:space="0" w:color="auto"/>
            </w:tcBorders>
            <w:vAlign w:val="center"/>
          </w:tcPr>
          <w:p w:rsidR="0001465C" w:rsidRPr="00963712" w:rsidRDefault="0001465C" w:rsidP="00F11353">
            <w:pPr>
              <w:widowControl w:val="0"/>
              <w:suppressAutoHyphens/>
              <w:autoSpaceDE w:val="0"/>
              <w:autoSpaceDN w:val="0"/>
              <w:adjustRightInd w:val="0"/>
              <w:spacing w:after="0" w:line="240" w:lineRule="auto"/>
              <w:jc w:val="center"/>
              <w:outlineLvl w:val="0"/>
              <w:rPr>
                <w:rFonts w:ascii="Times New Roman" w:hAnsi="Times New Roman" w:cs="Times New Roman"/>
                <w:sz w:val="24"/>
                <w:szCs w:val="24"/>
              </w:rPr>
            </w:pPr>
            <w:r w:rsidRPr="00963712">
              <w:rPr>
                <w:rFonts w:ascii="Times New Roman" w:hAnsi="Times New Roman" w:cs="Times New Roman"/>
                <w:sz w:val="24"/>
                <w:szCs w:val="24"/>
              </w:rPr>
              <w:lastRenderedPageBreak/>
              <w:t>Неактуально</w:t>
            </w:r>
          </w:p>
        </w:tc>
        <w:tc>
          <w:tcPr>
            <w:tcW w:w="8169" w:type="dxa"/>
            <w:tcBorders>
              <w:top w:val="single" w:sz="4" w:space="0" w:color="auto"/>
              <w:left w:val="single" w:sz="4" w:space="0" w:color="auto"/>
              <w:bottom w:val="single" w:sz="4" w:space="0" w:color="auto"/>
            </w:tcBorders>
            <w:vAlign w:val="center"/>
          </w:tcPr>
          <w:p w:rsidR="0001465C" w:rsidRPr="00963712" w:rsidRDefault="0001465C" w:rsidP="00963712">
            <w:pPr>
              <w:spacing w:after="0" w:line="240" w:lineRule="auto"/>
              <w:ind w:firstLine="284"/>
              <w:jc w:val="both"/>
              <w:rPr>
                <w:rFonts w:ascii="Times New Roman" w:hAnsi="Times New Roman" w:cs="Times New Roman"/>
                <w:sz w:val="24"/>
                <w:szCs w:val="24"/>
              </w:rPr>
            </w:pPr>
            <w:r w:rsidRPr="00963712">
              <w:rPr>
                <w:rFonts w:ascii="Times New Roman" w:hAnsi="Times New Roman" w:cs="Times New Roman"/>
                <w:sz w:val="24"/>
                <w:szCs w:val="24"/>
              </w:rPr>
              <w:t>Отсутствуют объективные предпосылки для осуществления угрозы:</w:t>
            </w:r>
          </w:p>
          <w:p w:rsidR="0001465C" w:rsidRPr="00963712" w:rsidRDefault="0001465C" w:rsidP="00963712">
            <w:pPr>
              <w:pStyle w:val="a5"/>
              <w:numPr>
                <w:ilvl w:val="0"/>
                <w:numId w:val="11"/>
              </w:numPr>
              <w:tabs>
                <w:tab w:val="left" w:pos="465"/>
              </w:tabs>
              <w:spacing w:after="0" w:line="240" w:lineRule="auto"/>
              <w:ind w:left="0" w:firstLine="227"/>
              <w:jc w:val="both"/>
              <w:rPr>
                <w:rFonts w:ascii="Times New Roman" w:hAnsi="Times New Roman" w:cs="Times New Roman"/>
                <w:sz w:val="24"/>
                <w:szCs w:val="24"/>
              </w:rPr>
            </w:pPr>
            <w:r w:rsidRPr="00963712">
              <w:rPr>
                <w:rFonts w:ascii="Times New Roman" w:hAnsi="Times New Roman" w:cs="Times New Roman"/>
                <w:sz w:val="24"/>
                <w:szCs w:val="24"/>
              </w:rPr>
              <w:t>работа пользователей ИС регламентирована;</w:t>
            </w:r>
          </w:p>
          <w:p w:rsidR="0001465C" w:rsidRPr="00963712" w:rsidRDefault="0001465C" w:rsidP="00963712">
            <w:pPr>
              <w:pStyle w:val="a5"/>
              <w:numPr>
                <w:ilvl w:val="0"/>
                <w:numId w:val="11"/>
              </w:numPr>
              <w:tabs>
                <w:tab w:val="left" w:pos="465"/>
              </w:tabs>
              <w:spacing w:after="0" w:line="240" w:lineRule="auto"/>
              <w:ind w:left="0" w:firstLine="227"/>
              <w:jc w:val="both"/>
              <w:rPr>
                <w:rFonts w:ascii="Times New Roman" w:hAnsi="Times New Roman" w:cs="Times New Roman"/>
                <w:sz w:val="24"/>
                <w:szCs w:val="24"/>
              </w:rPr>
            </w:pPr>
            <w:r w:rsidRPr="00963712">
              <w:rPr>
                <w:rFonts w:ascii="Times New Roman" w:hAnsi="Times New Roman" w:cs="Times New Roman"/>
                <w:sz w:val="24"/>
                <w:szCs w:val="24"/>
              </w:rPr>
              <w:t>проводится обучение пользователей ИС мерам по обеспечению безопасности информации и предупреждение об ответственности за их несоблюдение;</w:t>
            </w:r>
          </w:p>
          <w:p w:rsidR="0001465C" w:rsidRPr="00963712" w:rsidRDefault="0001465C" w:rsidP="00963712">
            <w:pPr>
              <w:pStyle w:val="a5"/>
              <w:numPr>
                <w:ilvl w:val="0"/>
                <w:numId w:val="11"/>
              </w:numPr>
              <w:tabs>
                <w:tab w:val="left" w:pos="465"/>
              </w:tabs>
              <w:spacing w:after="0" w:line="240" w:lineRule="auto"/>
              <w:ind w:left="0" w:firstLine="227"/>
              <w:jc w:val="both"/>
              <w:rPr>
                <w:rFonts w:ascii="Times New Roman" w:hAnsi="Times New Roman" w:cs="Times New Roman"/>
                <w:sz w:val="24"/>
                <w:szCs w:val="24"/>
              </w:rPr>
            </w:pPr>
            <w:r w:rsidRPr="00963712">
              <w:rPr>
                <w:rFonts w:ascii="Times New Roman" w:hAnsi="Times New Roman" w:cs="Times New Roman"/>
                <w:sz w:val="24"/>
                <w:szCs w:val="24"/>
              </w:rPr>
              <w:lastRenderedPageBreak/>
              <w:t>сведения о физических мерах защиты объектов, в которых размещена ИС, доступны ограниченному кругу сотрудников</w:t>
            </w:r>
          </w:p>
        </w:tc>
      </w:tr>
      <w:tr w:rsidR="0001465C" w:rsidRPr="00963712" w:rsidTr="00F11353">
        <w:tc>
          <w:tcPr>
            <w:tcW w:w="676" w:type="dxa"/>
            <w:tcBorders>
              <w:top w:val="single" w:sz="4" w:space="0" w:color="auto"/>
              <w:bottom w:val="single" w:sz="4" w:space="0" w:color="auto"/>
              <w:right w:val="single" w:sz="4" w:space="0" w:color="auto"/>
            </w:tcBorders>
            <w:vAlign w:val="center"/>
          </w:tcPr>
          <w:p w:rsidR="0001465C" w:rsidRPr="00963712" w:rsidRDefault="0001465C" w:rsidP="00F11353">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963712">
              <w:rPr>
                <w:rFonts w:ascii="Times New Roman" w:hAnsi="Times New Roman" w:cs="Times New Roman"/>
                <w:sz w:val="24"/>
                <w:szCs w:val="24"/>
              </w:rPr>
              <w:lastRenderedPageBreak/>
              <w:t>1.3</w:t>
            </w:r>
          </w:p>
        </w:tc>
        <w:tc>
          <w:tcPr>
            <w:tcW w:w="4467" w:type="dxa"/>
            <w:tcBorders>
              <w:top w:val="single" w:sz="4" w:space="0" w:color="auto"/>
              <w:left w:val="single" w:sz="4" w:space="0" w:color="auto"/>
              <w:bottom w:val="single" w:sz="4" w:space="0" w:color="auto"/>
              <w:right w:val="single" w:sz="4" w:space="0" w:color="auto"/>
            </w:tcBorders>
            <w:vAlign w:val="center"/>
          </w:tcPr>
          <w:p w:rsidR="0001465C" w:rsidRPr="00963712" w:rsidRDefault="0001465C" w:rsidP="00F11353">
            <w:pPr>
              <w:widowControl w:val="0"/>
              <w:suppressAutoHyphens/>
              <w:autoSpaceDE w:val="0"/>
              <w:autoSpaceDN w:val="0"/>
              <w:adjustRightInd w:val="0"/>
              <w:spacing w:after="0" w:line="240" w:lineRule="auto"/>
              <w:jc w:val="both"/>
              <w:outlineLvl w:val="0"/>
              <w:rPr>
                <w:rFonts w:ascii="Times New Roman" w:hAnsi="Times New Roman" w:cs="Times New Roman"/>
                <w:sz w:val="24"/>
                <w:szCs w:val="24"/>
              </w:rPr>
            </w:pPr>
            <w:r w:rsidRPr="00963712">
              <w:rPr>
                <w:rFonts w:ascii="Times New Roman" w:hAnsi="Times New Roman" w:cs="Times New Roman"/>
                <w:sz w:val="24"/>
                <w:szCs w:val="24"/>
              </w:rPr>
              <w:t>Использование штатных средств ИС, ограниченное мерами, реализованными в информационной системе, в которой используется СКЗИ, и направленными на предотвращение и пресечение несанкционированных действий</w:t>
            </w:r>
          </w:p>
        </w:tc>
        <w:tc>
          <w:tcPr>
            <w:tcW w:w="2237" w:type="dxa"/>
            <w:tcBorders>
              <w:top w:val="single" w:sz="4" w:space="0" w:color="auto"/>
              <w:left w:val="single" w:sz="4" w:space="0" w:color="auto"/>
              <w:bottom w:val="single" w:sz="4" w:space="0" w:color="auto"/>
              <w:right w:val="single" w:sz="4" w:space="0" w:color="auto"/>
            </w:tcBorders>
            <w:vAlign w:val="center"/>
          </w:tcPr>
          <w:p w:rsidR="0001465C" w:rsidRPr="00963712" w:rsidRDefault="0001465C" w:rsidP="00F11353">
            <w:pPr>
              <w:widowControl w:val="0"/>
              <w:suppressAutoHyphens/>
              <w:autoSpaceDE w:val="0"/>
              <w:autoSpaceDN w:val="0"/>
              <w:adjustRightInd w:val="0"/>
              <w:spacing w:after="0" w:line="240" w:lineRule="auto"/>
              <w:jc w:val="center"/>
              <w:outlineLvl w:val="0"/>
              <w:rPr>
                <w:rFonts w:ascii="Times New Roman" w:hAnsi="Times New Roman" w:cs="Times New Roman"/>
                <w:sz w:val="24"/>
                <w:szCs w:val="24"/>
              </w:rPr>
            </w:pPr>
            <w:r w:rsidRPr="00963712">
              <w:rPr>
                <w:rFonts w:ascii="Times New Roman" w:hAnsi="Times New Roman" w:cs="Times New Roman"/>
                <w:sz w:val="24"/>
                <w:szCs w:val="24"/>
              </w:rPr>
              <w:t>Актуально</w:t>
            </w:r>
          </w:p>
        </w:tc>
        <w:tc>
          <w:tcPr>
            <w:tcW w:w="8169" w:type="dxa"/>
            <w:tcBorders>
              <w:top w:val="single" w:sz="4" w:space="0" w:color="auto"/>
              <w:left w:val="single" w:sz="4" w:space="0" w:color="auto"/>
              <w:bottom w:val="single" w:sz="4" w:space="0" w:color="auto"/>
            </w:tcBorders>
            <w:vAlign w:val="center"/>
          </w:tcPr>
          <w:p w:rsidR="0001465C" w:rsidRPr="00963712" w:rsidRDefault="0001465C" w:rsidP="00F11353">
            <w:pPr>
              <w:tabs>
                <w:tab w:val="left" w:pos="599"/>
              </w:tabs>
              <w:spacing w:after="0" w:line="240" w:lineRule="auto"/>
              <w:ind w:firstLine="284"/>
              <w:jc w:val="both"/>
              <w:rPr>
                <w:rFonts w:ascii="Times New Roman" w:hAnsi="Times New Roman" w:cs="Times New Roman"/>
                <w:sz w:val="24"/>
                <w:szCs w:val="24"/>
              </w:rPr>
            </w:pPr>
            <w:r w:rsidRPr="00963712">
              <w:rPr>
                <w:rFonts w:ascii="Times New Roman" w:hAnsi="Times New Roman" w:cs="Times New Roman"/>
                <w:sz w:val="24"/>
                <w:szCs w:val="24"/>
              </w:rPr>
              <w:t>Объективные предпосылки для реализации угрозы существуют:</w:t>
            </w:r>
          </w:p>
          <w:p w:rsidR="0001465C" w:rsidRPr="00963712" w:rsidRDefault="0001465C" w:rsidP="00963712">
            <w:pPr>
              <w:tabs>
                <w:tab w:val="left" w:pos="599"/>
              </w:tabs>
              <w:spacing w:after="0" w:line="240" w:lineRule="auto"/>
              <w:ind w:firstLine="284"/>
              <w:jc w:val="both"/>
              <w:rPr>
                <w:rFonts w:ascii="Times New Roman" w:hAnsi="Times New Roman" w:cs="Times New Roman"/>
                <w:sz w:val="24"/>
                <w:szCs w:val="24"/>
              </w:rPr>
            </w:pPr>
            <w:r w:rsidRPr="00963712">
              <w:rPr>
                <w:rFonts w:ascii="Times New Roman" w:hAnsi="Times New Roman" w:cs="Times New Roman"/>
                <w:sz w:val="24"/>
                <w:szCs w:val="24"/>
              </w:rPr>
              <w:t>ремонт, обслуживание и сопровождение программных, технических и программно-технических средств ИС, в том числе СЗИ, может выполняться не доверенными лицами;</w:t>
            </w:r>
          </w:p>
          <w:p w:rsidR="0001465C" w:rsidRPr="00963712" w:rsidRDefault="0001465C" w:rsidP="00F11353">
            <w:pPr>
              <w:tabs>
                <w:tab w:val="left" w:pos="599"/>
              </w:tabs>
              <w:spacing w:after="0" w:line="240" w:lineRule="auto"/>
              <w:ind w:firstLine="284"/>
              <w:jc w:val="both"/>
              <w:rPr>
                <w:rFonts w:ascii="Times New Roman" w:hAnsi="Times New Roman" w:cs="Times New Roman"/>
                <w:sz w:val="24"/>
                <w:szCs w:val="24"/>
              </w:rPr>
            </w:pPr>
            <w:r w:rsidRPr="00963712">
              <w:rPr>
                <w:rFonts w:ascii="Times New Roman" w:hAnsi="Times New Roman" w:cs="Times New Roman"/>
                <w:sz w:val="24"/>
                <w:szCs w:val="24"/>
              </w:rPr>
              <w:t>но приняты меры по обеспечению безопасности информации:</w:t>
            </w:r>
          </w:p>
          <w:p w:rsidR="0001465C" w:rsidRPr="00963712" w:rsidRDefault="0001465C" w:rsidP="00963712">
            <w:pPr>
              <w:tabs>
                <w:tab w:val="left" w:pos="599"/>
              </w:tabs>
              <w:spacing w:after="0" w:line="240" w:lineRule="auto"/>
              <w:ind w:firstLine="284"/>
              <w:jc w:val="both"/>
              <w:rPr>
                <w:rFonts w:ascii="Times New Roman" w:hAnsi="Times New Roman" w:cs="Times New Roman"/>
                <w:sz w:val="24"/>
                <w:szCs w:val="24"/>
              </w:rPr>
            </w:pPr>
            <w:r w:rsidRPr="00963712">
              <w:rPr>
                <w:rFonts w:ascii="Times New Roman" w:hAnsi="Times New Roman" w:cs="Times New Roman"/>
                <w:sz w:val="24"/>
                <w:szCs w:val="24"/>
              </w:rPr>
              <w:t>ответственный за обеспечение безопасности информации, администраторы ИС назначаются из числа особо доверенных лиц;</w:t>
            </w:r>
          </w:p>
          <w:p w:rsidR="0001465C" w:rsidRPr="00963712" w:rsidRDefault="0001465C" w:rsidP="00963712">
            <w:pPr>
              <w:tabs>
                <w:tab w:val="left" w:pos="599"/>
              </w:tabs>
              <w:spacing w:after="0" w:line="240" w:lineRule="auto"/>
              <w:ind w:firstLine="284"/>
              <w:jc w:val="both"/>
              <w:rPr>
                <w:rFonts w:ascii="Times New Roman" w:hAnsi="Times New Roman" w:cs="Times New Roman"/>
                <w:sz w:val="24"/>
                <w:szCs w:val="24"/>
              </w:rPr>
            </w:pPr>
            <w:r w:rsidRPr="00963712">
              <w:rPr>
                <w:rFonts w:ascii="Times New Roman" w:hAnsi="Times New Roman" w:cs="Times New Roman"/>
                <w:sz w:val="24"/>
                <w:szCs w:val="24"/>
              </w:rPr>
              <w:t>работа пользователей ИС регламентирована;</w:t>
            </w:r>
          </w:p>
          <w:p w:rsidR="0001465C" w:rsidRPr="00963712" w:rsidRDefault="0001465C" w:rsidP="00963712">
            <w:pPr>
              <w:tabs>
                <w:tab w:val="left" w:pos="599"/>
              </w:tabs>
              <w:spacing w:after="0" w:line="240" w:lineRule="auto"/>
              <w:ind w:firstLine="284"/>
              <w:jc w:val="both"/>
              <w:rPr>
                <w:rFonts w:ascii="Times New Roman" w:hAnsi="Times New Roman" w:cs="Times New Roman"/>
                <w:sz w:val="24"/>
                <w:szCs w:val="24"/>
              </w:rPr>
            </w:pPr>
            <w:r w:rsidRPr="00963712">
              <w:rPr>
                <w:rFonts w:ascii="Times New Roman" w:hAnsi="Times New Roman" w:cs="Times New Roman"/>
                <w:sz w:val="24"/>
                <w:szCs w:val="24"/>
              </w:rPr>
              <w:t>проводится обучение пользователей ИС мерам по обеспечению безопасности информации и предупреждение об ответственности за их несоблюдение;</w:t>
            </w:r>
          </w:p>
          <w:p w:rsidR="0001465C" w:rsidRPr="00963712" w:rsidRDefault="0001465C" w:rsidP="00963712">
            <w:pPr>
              <w:tabs>
                <w:tab w:val="left" w:pos="599"/>
              </w:tabs>
              <w:spacing w:after="0" w:line="240" w:lineRule="auto"/>
              <w:ind w:firstLine="284"/>
              <w:jc w:val="both"/>
              <w:rPr>
                <w:rFonts w:ascii="Times New Roman" w:hAnsi="Times New Roman" w:cs="Times New Roman"/>
                <w:sz w:val="24"/>
                <w:szCs w:val="24"/>
              </w:rPr>
            </w:pPr>
            <w:r w:rsidRPr="00963712">
              <w:rPr>
                <w:rFonts w:ascii="Times New Roman" w:hAnsi="Times New Roman" w:cs="Times New Roman"/>
                <w:sz w:val="24"/>
                <w:szCs w:val="24"/>
              </w:rPr>
              <w:t>программные, технические, программно-технические средства, в том числе и СЗИ, ИС настроены в соответствии с политикой обеспечения безопасности информации;</w:t>
            </w:r>
          </w:p>
          <w:p w:rsidR="0001465C" w:rsidRPr="00963712" w:rsidRDefault="0001465C" w:rsidP="00963712">
            <w:pPr>
              <w:tabs>
                <w:tab w:val="left" w:pos="599"/>
              </w:tabs>
              <w:spacing w:after="0" w:line="240" w:lineRule="auto"/>
              <w:ind w:firstLine="284"/>
              <w:jc w:val="both"/>
              <w:rPr>
                <w:rFonts w:ascii="Times New Roman" w:hAnsi="Times New Roman" w:cs="Times New Roman"/>
                <w:sz w:val="24"/>
                <w:szCs w:val="24"/>
              </w:rPr>
            </w:pPr>
            <w:r w:rsidRPr="00963712">
              <w:rPr>
                <w:rFonts w:ascii="Times New Roman" w:hAnsi="Times New Roman" w:cs="Times New Roman"/>
                <w:sz w:val="24"/>
                <w:szCs w:val="24"/>
              </w:rPr>
              <w:t>используются сертифицированные средства антивирусной защиты;</w:t>
            </w:r>
          </w:p>
          <w:p w:rsidR="0001465C" w:rsidRPr="00963712" w:rsidRDefault="0001465C" w:rsidP="00963712">
            <w:pPr>
              <w:tabs>
                <w:tab w:val="left" w:pos="599"/>
              </w:tabs>
              <w:spacing w:after="0" w:line="240" w:lineRule="auto"/>
              <w:ind w:firstLine="284"/>
              <w:jc w:val="both"/>
              <w:rPr>
                <w:rFonts w:ascii="Times New Roman" w:hAnsi="Times New Roman" w:cs="Times New Roman"/>
                <w:sz w:val="24"/>
                <w:szCs w:val="24"/>
              </w:rPr>
            </w:pPr>
            <w:r w:rsidRPr="00963712">
              <w:rPr>
                <w:rFonts w:ascii="Times New Roman" w:hAnsi="Times New Roman" w:cs="Times New Roman"/>
                <w:sz w:val="24"/>
                <w:szCs w:val="24"/>
              </w:rPr>
              <w:t>пользователи ИС не имеют возможности запуска стороннего или установки, изменения настроек имеющегося программного обеспечения без контроля со стороны ответственного за обеспечение безопасности информации</w:t>
            </w:r>
          </w:p>
          <w:p w:rsidR="0001465C" w:rsidRPr="00963712" w:rsidRDefault="0001465C" w:rsidP="00F11353">
            <w:pPr>
              <w:spacing w:after="0" w:line="240" w:lineRule="auto"/>
              <w:jc w:val="both"/>
              <w:rPr>
                <w:rFonts w:ascii="Times New Roman" w:hAnsi="Times New Roman" w:cs="Times New Roman"/>
                <w:sz w:val="24"/>
                <w:szCs w:val="24"/>
              </w:rPr>
            </w:pPr>
          </w:p>
        </w:tc>
      </w:tr>
      <w:tr w:rsidR="0001465C" w:rsidRPr="00963712" w:rsidTr="00F11353">
        <w:tc>
          <w:tcPr>
            <w:tcW w:w="676" w:type="dxa"/>
            <w:tcBorders>
              <w:top w:val="single" w:sz="4" w:space="0" w:color="auto"/>
              <w:bottom w:val="single" w:sz="4" w:space="0" w:color="auto"/>
              <w:right w:val="single" w:sz="4" w:space="0" w:color="auto"/>
            </w:tcBorders>
            <w:vAlign w:val="center"/>
          </w:tcPr>
          <w:p w:rsidR="0001465C" w:rsidRPr="00963712" w:rsidRDefault="0001465C" w:rsidP="00F11353">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963712">
              <w:rPr>
                <w:rFonts w:ascii="Times New Roman" w:hAnsi="Times New Roman" w:cs="Times New Roman"/>
                <w:sz w:val="24"/>
                <w:szCs w:val="24"/>
              </w:rPr>
              <w:lastRenderedPageBreak/>
              <w:t>4.1</w:t>
            </w:r>
          </w:p>
        </w:tc>
        <w:tc>
          <w:tcPr>
            <w:tcW w:w="4467" w:type="dxa"/>
            <w:tcBorders>
              <w:top w:val="single" w:sz="4" w:space="0" w:color="auto"/>
              <w:left w:val="single" w:sz="4" w:space="0" w:color="auto"/>
              <w:bottom w:val="single" w:sz="4" w:space="0" w:color="auto"/>
              <w:right w:val="single" w:sz="4" w:space="0" w:color="auto"/>
            </w:tcBorders>
            <w:vAlign w:val="center"/>
          </w:tcPr>
          <w:p w:rsidR="0001465C" w:rsidRPr="00963712" w:rsidRDefault="0001465C" w:rsidP="00F11353">
            <w:pPr>
              <w:widowControl w:val="0"/>
              <w:suppressAutoHyphens/>
              <w:autoSpaceDE w:val="0"/>
              <w:autoSpaceDN w:val="0"/>
              <w:adjustRightInd w:val="0"/>
              <w:spacing w:after="0" w:line="240" w:lineRule="auto"/>
              <w:jc w:val="both"/>
              <w:outlineLvl w:val="0"/>
              <w:rPr>
                <w:rFonts w:ascii="Times New Roman" w:hAnsi="Times New Roman" w:cs="Times New Roman"/>
                <w:sz w:val="24"/>
                <w:szCs w:val="24"/>
              </w:rPr>
            </w:pPr>
            <w:r w:rsidRPr="00963712">
              <w:rPr>
                <w:rFonts w:ascii="Times New Roman" w:hAnsi="Times New Roman" w:cs="Times New Roman"/>
                <w:sz w:val="24"/>
                <w:szCs w:val="24"/>
              </w:rPr>
              <w:t>Создание способов, подготовка и проведение атак с привлечением специалистов в области использования для реализации атак недокументированных (недекларированных) возможностей системного ПО</w:t>
            </w:r>
          </w:p>
        </w:tc>
        <w:tc>
          <w:tcPr>
            <w:tcW w:w="2237" w:type="dxa"/>
            <w:tcBorders>
              <w:top w:val="single" w:sz="4" w:space="0" w:color="auto"/>
              <w:left w:val="single" w:sz="4" w:space="0" w:color="auto"/>
              <w:bottom w:val="single" w:sz="4" w:space="0" w:color="auto"/>
              <w:right w:val="single" w:sz="4" w:space="0" w:color="auto"/>
            </w:tcBorders>
            <w:vAlign w:val="center"/>
          </w:tcPr>
          <w:p w:rsidR="0001465C" w:rsidRPr="00963712" w:rsidRDefault="0001465C" w:rsidP="00F11353">
            <w:pPr>
              <w:widowControl w:val="0"/>
              <w:suppressAutoHyphens/>
              <w:autoSpaceDE w:val="0"/>
              <w:autoSpaceDN w:val="0"/>
              <w:adjustRightInd w:val="0"/>
              <w:spacing w:after="0" w:line="240" w:lineRule="auto"/>
              <w:jc w:val="center"/>
              <w:outlineLvl w:val="0"/>
              <w:rPr>
                <w:rFonts w:ascii="Times New Roman" w:hAnsi="Times New Roman" w:cs="Times New Roman"/>
                <w:sz w:val="24"/>
                <w:szCs w:val="24"/>
              </w:rPr>
            </w:pPr>
            <w:r w:rsidRPr="00963712">
              <w:rPr>
                <w:rFonts w:ascii="Times New Roman" w:hAnsi="Times New Roman" w:cs="Times New Roman"/>
                <w:sz w:val="24"/>
                <w:szCs w:val="24"/>
              </w:rPr>
              <w:t>Неактуально</w:t>
            </w:r>
          </w:p>
        </w:tc>
        <w:tc>
          <w:tcPr>
            <w:tcW w:w="8169" w:type="dxa"/>
            <w:tcBorders>
              <w:top w:val="single" w:sz="4" w:space="0" w:color="auto"/>
              <w:left w:val="single" w:sz="4" w:space="0" w:color="auto"/>
              <w:bottom w:val="single" w:sz="4" w:space="0" w:color="auto"/>
            </w:tcBorders>
            <w:vAlign w:val="center"/>
          </w:tcPr>
          <w:p w:rsidR="0001465C" w:rsidRPr="00963712" w:rsidRDefault="0001465C" w:rsidP="00F11353">
            <w:pPr>
              <w:widowControl w:val="0"/>
              <w:suppressAutoHyphens/>
              <w:autoSpaceDE w:val="0"/>
              <w:autoSpaceDN w:val="0"/>
              <w:adjustRightInd w:val="0"/>
              <w:spacing w:after="0" w:line="240" w:lineRule="auto"/>
              <w:jc w:val="both"/>
              <w:outlineLvl w:val="0"/>
              <w:rPr>
                <w:rFonts w:ascii="Times New Roman" w:hAnsi="Times New Roman" w:cs="Times New Roman"/>
                <w:sz w:val="24"/>
                <w:szCs w:val="24"/>
              </w:rPr>
            </w:pPr>
            <w:r w:rsidRPr="00963712">
              <w:rPr>
                <w:rFonts w:ascii="Times New Roman" w:hAnsi="Times New Roman" w:cs="Times New Roman"/>
                <w:sz w:val="24"/>
                <w:szCs w:val="24"/>
              </w:rPr>
              <w:t>Не осуществляется обработка сведений, составляющих государственную тайну, а также иных сведений, которые могут представлять интерес для реализации возможности.</w:t>
            </w:r>
          </w:p>
          <w:p w:rsidR="0001465C" w:rsidRPr="00963712" w:rsidRDefault="0001465C" w:rsidP="00F11353">
            <w:pPr>
              <w:widowControl w:val="0"/>
              <w:suppressAutoHyphens/>
              <w:autoSpaceDE w:val="0"/>
              <w:autoSpaceDN w:val="0"/>
              <w:adjustRightInd w:val="0"/>
              <w:spacing w:after="0" w:line="240" w:lineRule="auto"/>
              <w:jc w:val="both"/>
              <w:outlineLvl w:val="0"/>
              <w:rPr>
                <w:rFonts w:ascii="Times New Roman" w:hAnsi="Times New Roman" w:cs="Times New Roman"/>
                <w:sz w:val="24"/>
                <w:szCs w:val="24"/>
              </w:rPr>
            </w:pPr>
            <w:r w:rsidRPr="00963712">
              <w:rPr>
                <w:rFonts w:ascii="Times New Roman" w:hAnsi="Times New Roman" w:cs="Times New Roman"/>
                <w:sz w:val="24"/>
                <w:szCs w:val="24"/>
              </w:rPr>
              <w:t>Высокая стоимость и сложность подготовки реализации возможности</w:t>
            </w:r>
          </w:p>
        </w:tc>
      </w:tr>
      <w:tr w:rsidR="0001465C" w:rsidRPr="00963712" w:rsidTr="00F11353">
        <w:tc>
          <w:tcPr>
            <w:tcW w:w="676" w:type="dxa"/>
            <w:tcBorders>
              <w:top w:val="single" w:sz="4" w:space="0" w:color="auto"/>
              <w:bottom w:val="single" w:sz="4" w:space="0" w:color="auto"/>
              <w:right w:val="single" w:sz="4" w:space="0" w:color="auto"/>
            </w:tcBorders>
            <w:vAlign w:val="center"/>
          </w:tcPr>
          <w:p w:rsidR="0001465C" w:rsidRPr="00963712" w:rsidRDefault="0001465C" w:rsidP="00F11353">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963712">
              <w:rPr>
                <w:rFonts w:ascii="Times New Roman" w:hAnsi="Times New Roman" w:cs="Times New Roman"/>
                <w:sz w:val="24"/>
                <w:szCs w:val="24"/>
              </w:rPr>
              <w:t>4.2</w:t>
            </w:r>
          </w:p>
        </w:tc>
        <w:tc>
          <w:tcPr>
            <w:tcW w:w="4467" w:type="dxa"/>
            <w:tcBorders>
              <w:top w:val="single" w:sz="4" w:space="0" w:color="auto"/>
              <w:left w:val="single" w:sz="4" w:space="0" w:color="auto"/>
              <w:bottom w:val="single" w:sz="4" w:space="0" w:color="auto"/>
              <w:right w:val="single" w:sz="4" w:space="0" w:color="auto"/>
            </w:tcBorders>
            <w:vAlign w:val="center"/>
          </w:tcPr>
          <w:p w:rsidR="0001465C" w:rsidRPr="00963712" w:rsidRDefault="0001465C" w:rsidP="00F11353">
            <w:pPr>
              <w:widowControl w:val="0"/>
              <w:suppressAutoHyphens/>
              <w:autoSpaceDE w:val="0"/>
              <w:autoSpaceDN w:val="0"/>
              <w:adjustRightInd w:val="0"/>
              <w:spacing w:after="0" w:line="240" w:lineRule="auto"/>
              <w:jc w:val="both"/>
              <w:outlineLvl w:val="0"/>
              <w:rPr>
                <w:rFonts w:ascii="Times New Roman" w:hAnsi="Times New Roman" w:cs="Times New Roman"/>
                <w:sz w:val="24"/>
                <w:szCs w:val="24"/>
              </w:rPr>
            </w:pPr>
            <w:r w:rsidRPr="00963712">
              <w:rPr>
                <w:rFonts w:ascii="Times New Roman" w:hAnsi="Times New Roman" w:cs="Times New Roman"/>
                <w:sz w:val="24"/>
                <w:szCs w:val="24"/>
              </w:rPr>
              <w:t>Возможность располагать сведениями, содержащимися в конструкторской документации на аппаратные и программные компоненты СФ</w:t>
            </w:r>
          </w:p>
        </w:tc>
        <w:tc>
          <w:tcPr>
            <w:tcW w:w="2237" w:type="dxa"/>
            <w:tcBorders>
              <w:top w:val="single" w:sz="4" w:space="0" w:color="auto"/>
              <w:left w:val="single" w:sz="4" w:space="0" w:color="auto"/>
              <w:bottom w:val="single" w:sz="4" w:space="0" w:color="auto"/>
              <w:right w:val="single" w:sz="4" w:space="0" w:color="auto"/>
            </w:tcBorders>
            <w:vAlign w:val="center"/>
          </w:tcPr>
          <w:p w:rsidR="0001465C" w:rsidRPr="00963712" w:rsidRDefault="0001465C" w:rsidP="00F11353">
            <w:pPr>
              <w:widowControl w:val="0"/>
              <w:suppressAutoHyphens/>
              <w:autoSpaceDE w:val="0"/>
              <w:autoSpaceDN w:val="0"/>
              <w:adjustRightInd w:val="0"/>
              <w:spacing w:after="0" w:line="240" w:lineRule="auto"/>
              <w:jc w:val="center"/>
              <w:outlineLvl w:val="0"/>
              <w:rPr>
                <w:rFonts w:ascii="Times New Roman" w:hAnsi="Times New Roman" w:cs="Times New Roman"/>
                <w:sz w:val="24"/>
                <w:szCs w:val="24"/>
              </w:rPr>
            </w:pPr>
            <w:r w:rsidRPr="00963712">
              <w:rPr>
                <w:rFonts w:ascii="Times New Roman" w:hAnsi="Times New Roman" w:cs="Times New Roman"/>
                <w:sz w:val="24"/>
                <w:szCs w:val="24"/>
              </w:rPr>
              <w:t>Неактуально</w:t>
            </w:r>
          </w:p>
        </w:tc>
        <w:tc>
          <w:tcPr>
            <w:tcW w:w="8169" w:type="dxa"/>
            <w:tcBorders>
              <w:top w:val="single" w:sz="4" w:space="0" w:color="auto"/>
              <w:left w:val="single" w:sz="4" w:space="0" w:color="auto"/>
              <w:bottom w:val="single" w:sz="4" w:space="0" w:color="auto"/>
            </w:tcBorders>
            <w:vAlign w:val="center"/>
          </w:tcPr>
          <w:p w:rsidR="0001465C" w:rsidRPr="00963712" w:rsidRDefault="0001465C" w:rsidP="00F11353">
            <w:pPr>
              <w:widowControl w:val="0"/>
              <w:suppressAutoHyphens/>
              <w:autoSpaceDE w:val="0"/>
              <w:autoSpaceDN w:val="0"/>
              <w:adjustRightInd w:val="0"/>
              <w:spacing w:after="0" w:line="240" w:lineRule="auto"/>
              <w:jc w:val="both"/>
              <w:outlineLvl w:val="0"/>
              <w:rPr>
                <w:rFonts w:ascii="Times New Roman" w:hAnsi="Times New Roman" w:cs="Times New Roman"/>
                <w:sz w:val="24"/>
                <w:szCs w:val="24"/>
              </w:rPr>
            </w:pPr>
            <w:r w:rsidRPr="00963712">
              <w:rPr>
                <w:rFonts w:ascii="Times New Roman" w:hAnsi="Times New Roman" w:cs="Times New Roman"/>
                <w:sz w:val="24"/>
                <w:szCs w:val="24"/>
              </w:rPr>
              <w:t>Не осуществляется обработка сведений, составляющих государственную тайну, а также иных сведений, которые могут представлять интерес для реализации возможности</w:t>
            </w:r>
          </w:p>
        </w:tc>
      </w:tr>
      <w:tr w:rsidR="0001465C" w:rsidRPr="00963712" w:rsidTr="00F11353">
        <w:tc>
          <w:tcPr>
            <w:tcW w:w="676" w:type="dxa"/>
            <w:tcBorders>
              <w:top w:val="single" w:sz="4" w:space="0" w:color="auto"/>
              <w:bottom w:val="single" w:sz="4" w:space="0" w:color="auto"/>
              <w:right w:val="single" w:sz="4" w:space="0" w:color="auto"/>
            </w:tcBorders>
            <w:vAlign w:val="center"/>
          </w:tcPr>
          <w:p w:rsidR="0001465C" w:rsidRPr="00963712" w:rsidRDefault="0001465C" w:rsidP="00F11353">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963712">
              <w:rPr>
                <w:rFonts w:ascii="Times New Roman" w:hAnsi="Times New Roman" w:cs="Times New Roman"/>
                <w:sz w:val="24"/>
                <w:szCs w:val="24"/>
              </w:rPr>
              <w:t>4.3</w:t>
            </w:r>
          </w:p>
        </w:tc>
        <w:tc>
          <w:tcPr>
            <w:tcW w:w="4467" w:type="dxa"/>
            <w:tcBorders>
              <w:top w:val="single" w:sz="4" w:space="0" w:color="auto"/>
              <w:left w:val="single" w:sz="4" w:space="0" w:color="auto"/>
              <w:bottom w:val="single" w:sz="4" w:space="0" w:color="auto"/>
              <w:right w:val="single" w:sz="4" w:space="0" w:color="auto"/>
            </w:tcBorders>
            <w:vAlign w:val="center"/>
          </w:tcPr>
          <w:p w:rsidR="0001465C" w:rsidRPr="00963712" w:rsidRDefault="0001465C" w:rsidP="00F11353">
            <w:pPr>
              <w:suppressAutoHyphens/>
              <w:autoSpaceDE w:val="0"/>
              <w:autoSpaceDN w:val="0"/>
              <w:adjustRightInd w:val="0"/>
              <w:spacing w:after="0" w:line="240" w:lineRule="auto"/>
              <w:jc w:val="both"/>
              <w:outlineLvl w:val="0"/>
              <w:rPr>
                <w:rFonts w:ascii="Times New Roman" w:hAnsi="Times New Roman" w:cs="Times New Roman"/>
                <w:sz w:val="24"/>
                <w:szCs w:val="24"/>
              </w:rPr>
            </w:pPr>
            <w:r w:rsidRPr="00963712">
              <w:rPr>
                <w:rFonts w:ascii="Times New Roman" w:hAnsi="Times New Roman" w:cs="Times New Roman"/>
                <w:sz w:val="24"/>
                <w:szCs w:val="24"/>
              </w:rPr>
              <w:t>Возможность воздействовать на любые компоненты СКЗИ и СФ</w:t>
            </w:r>
          </w:p>
        </w:tc>
        <w:tc>
          <w:tcPr>
            <w:tcW w:w="2237" w:type="dxa"/>
            <w:tcBorders>
              <w:top w:val="single" w:sz="4" w:space="0" w:color="auto"/>
              <w:left w:val="single" w:sz="4" w:space="0" w:color="auto"/>
              <w:bottom w:val="single" w:sz="4" w:space="0" w:color="auto"/>
              <w:right w:val="single" w:sz="4" w:space="0" w:color="auto"/>
            </w:tcBorders>
            <w:vAlign w:val="center"/>
          </w:tcPr>
          <w:p w:rsidR="0001465C" w:rsidRPr="00963712" w:rsidRDefault="0001465C" w:rsidP="00F11353">
            <w:pPr>
              <w:suppressAutoHyphens/>
              <w:autoSpaceDE w:val="0"/>
              <w:autoSpaceDN w:val="0"/>
              <w:adjustRightInd w:val="0"/>
              <w:spacing w:after="0" w:line="240" w:lineRule="auto"/>
              <w:jc w:val="center"/>
              <w:outlineLvl w:val="0"/>
              <w:rPr>
                <w:rFonts w:ascii="Times New Roman" w:hAnsi="Times New Roman" w:cs="Times New Roman"/>
                <w:sz w:val="24"/>
                <w:szCs w:val="24"/>
              </w:rPr>
            </w:pPr>
            <w:r w:rsidRPr="00963712">
              <w:rPr>
                <w:rFonts w:ascii="Times New Roman" w:hAnsi="Times New Roman" w:cs="Times New Roman"/>
                <w:sz w:val="24"/>
                <w:szCs w:val="24"/>
              </w:rPr>
              <w:t>Неактуально</w:t>
            </w:r>
          </w:p>
        </w:tc>
        <w:tc>
          <w:tcPr>
            <w:tcW w:w="8169" w:type="dxa"/>
            <w:tcBorders>
              <w:top w:val="single" w:sz="4" w:space="0" w:color="auto"/>
              <w:left w:val="single" w:sz="4" w:space="0" w:color="auto"/>
              <w:bottom w:val="single" w:sz="4" w:space="0" w:color="auto"/>
            </w:tcBorders>
            <w:vAlign w:val="center"/>
          </w:tcPr>
          <w:p w:rsidR="0001465C" w:rsidRPr="00963712" w:rsidRDefault="0001465C" w:rsidP="00F11353">
            <w:pPr>
              <w:suppressAutoHyphens/>
              <w:autoSpaceDE w:val="0"/>
              <w:autoSpaceDN w:val="0"/>
              <w:adjustRightInd w:val="0"/>
              <w:spacing w:after="0" w:line="240" w:lineRule="auto"/>
              <w:jc w:val="both"/>
              <w:outlineLvl w:val="0"/>
              <w:rPr>
                <w:rFonts w:ascii="Times New Roman" w:hAnsi="Times New Roman" w:cs="Times New Roman"/>
                <w:sz w:val="24"/>
                <w:szCs w:val="24"/>
              </w:rPr>
            </w:pPr>
            <w:r w:rsidRPr="00963712">
              <w:rPr>
                <w:rFonts w:ascii="Times New Roman" w:hAnsi="Times New Roman" w:cs="Times New Roman"/>
                <w:sz w:val="24"/>
                <w:szCs w:val="24"/>
              </w:rPr>
              <w:t>Не осуществляется обработка сведений, составляющих государственную тайну, а также иных сведений, которые могут представлять интерес для реализации возможности</w:t>
            </w:r>
          </w:p>
        </w:tc>
      </w:tr>
    </w:tbl>
    <w:p w:rsidR="0001465C" w:rsidRPr="00963712" w:rsidRDefault="0001465C" w:rsidP="0001465C">
      <w:pPr>
        <w:rPr>
          <w:rFonts w:ascii="Times New Roman" w:hAnsi="Times New Roman" w:cs="Times New Roman"/>
          <w:sz w:val="28"/>
          <w:szCs w:val="28"/>
        </w:rPr>
        <w:sectPr w:rsidR="0001465C" w:rsidRPr="00963712" w:rsidSect="0001465C">
          <w:pgSz w:w="16838" w:h="11906" w:orient="landscape"/>
          <w:pgMar w:top="1701" w:right="1134" w:bottom="850" w:left="1134" w:header="708" w:footer="708" w:gutter="0"/>
          <w:cols w:space="708"/>
          <w:docGrid w:linePitch="360"/>
        </w:sectPr>
      </w:pPr>
    </w:p>
    <w:p w:rsidR="0001465C" w:rsidRPr="00963712" w:rsidRDefault="0001465C" w:rsidP="0001465C">
      <w:pPr>
        <w:spacing w:after="0" w:line="240" w:lineRule="auto"/>
        <w:jc w:val="right"/>
        <w:rPr>
          <w:rStyle w:val="ae"/>
          <w:rFonts w:ascii="Times New Roman" w:hAnsi="Times New Roman" w:cs="Times New Roman"/>
          <w:sz w:val="28"/>
          <w:szCs w:val="18"/>
        </w:rPr>
      </w:pPr>
      <w:r w:rsidRPr="00963712">
        <w:rPr>
          <w:rFonts w:ascii="Times New Roman" w:hAnsi="Times New Roman" w:cs="Times New Roman"/>
          <w:sz w:val="28"/>
          <w:szCs w:val="18"/>
        </w:rPr>
        <w:lastRenderedPageBreak/>
        <w:t xml:space="preserve">Приложение № </w:t>
      </w:r>
      <w:r w:rsidR="00963712">
        <w:rPr>
          <w:rStyle w:val="ae"/>
          <w:rFonts w:ascii="Times New Roman" w:hAnsi="Times New Roman" w:cs="Times New Roman"/>
          <w:sz w:val="28"/>
          <w:szCs w:val="18"/>
        </w:rPr>
        <w:t>3</w:t>
      </w:r>
    </w:p>
    <w:p w:rsidR="0001465C" w:rsidRPr="00963712" w:rsidRDefault="0001465C" w:rsidP="0001465C">
      <w:pPr>
        <w:spacing w:after="0" w:line="240" w:lineRule="auto"/>
        <w:jc w:val="right"/>
        <w:rPr>
          <w:rStyle w:val="ae"/>
          <w:rFonts w:ascii="Times New Roman" w:hAnsi="Times New Roman" w:cs="Times New Roman"/>
          <w:szCs w:val="18"/>
        </w:rPr>
      </w:pPr>
      <w:r w:rsidRPr="00963712">
        <w:rPr>
          <w:rStyle w:val="ae"/>
          <w:rFonts w:ascii="Times New Roman" w:hAnsi="Times New Roman" w:cs="Times New Roman"/>
          <w:szCs w:val="18"/>
        </w:rPr>
        <w:t xml:space="preserve">к </w:t>
      </w:r>
      <w:r w:rsidRPr="00963712">
        <w:rPr>
          <w:rFonts w:ascii="Times New Roman" w:hAnsi="Times New Roman" w:cs="Times New Roman"/>
          <w:szCs w:val="18"/>
        </w:rPr>
        <w:t>модели угроз безопасности информации</w:t>
      </w:r>
      <w:r w:rsidRPr="00963712">
        <w:rPr>
          <w:rStyle w:val="ae"/>
          <w:rFonts w:ascii="Times New Roman" w:hAnsi="Times New Roman" w:cs="Times New Roman"/>
          <w:szCs w:val="18"/>
        </w:rPr>
        <w:t>при ее</w:t>
      </w:r>
    </w:p>
    <w:p w:rsidR="0001465C" w:rsidRPr="00963712" w:rsidRDefault="0001465C" w:rsidP="0001465C">
      <w:pPr>
        <w:spacing w:after="0" w:line="240" w:lineRule="auto"/>
        <w:jc w:val="right"/>
        <w:rPr>
          <w:rFonts w:ascii="Times New Roman" w:hAnsi="Times New Roman" w:cs="Times New Roman"/>
          <w:szCs w:val="18"/>
        </w:rPr>
      </w:pPr>
      <w:r w:rsidRPr="00963712">
        <w:rPr>
          <w:rStyle w:val="ae"/>
          <w:rFonts w:ascii="Times New Roman" w:hAnsi="Times New Roman" w:cs="Times New Roman"/>
          <w:szCs w:val="18"/>
        </w:rPr>
        <w:t xml:space="preserve"> обработке в </w:t>
      </w:r>
      <w:r w:rsidR="00963712" w:rsidRPr="00885E63">
        <w:rPr>
          <w:rStyle w:val="fontstyle01"/>
          <w:sz w:val="24"/>
        </w:rPr>
        <w:t>ИС</w:t>
      </w:r>
      <w:r w:rsidR="00963712">
        <w:rPr>
          <w:rStyle w:val="fontstyle01"/>
          <w:sz w:val="24"/>
        </w:rPr>
        <w:t>ПДн</w:t>
      </w:r>
    </w:p>
    <w:p w:rsidR="00E53F2A" w:rsidRPr="00963712" w:rsidRDefault="00E53F2A" w:rsidP="00E53F2A">
      <w:pPr>
        <w:spacing w:after="0" w:line="240" w:lineRule="auto"/>
        <w:jc w:val="right"/>
        <w:rPr>
          <w:rFonts w:ascii="Times New Roman" w:hAnsi="Times New Roman" w:cs="Times New Roman"/>
          <w:szCs w:val="18"/>
        </w:rPr>
      </w:pPr>
      <w:r>
        <w:rPr>
          <w:rFonts w:ascii="Times New Roman" w:hAnsi="Times New Roman" w:cs="Times New Roman"/>
          <w:szCs w:val="18"/>
        </w:rPr>
        <w:t>ГАПОУ «Нефтегазоразведочный техникум»</w:t>
      </w:r>
    </w:p>
    <w:p w:rsidR="0001465C" w:rsidRPr="00963712" w:rsidRDefault="0001465C" w:rsidP="0001465C">
      <w:pPr>
        <w:spacing w:after="0" w:line="240" w:lineRule="auto"/>
        <w:jc w:val="right"/>
        <w:rPr>
          <w:rFonts w:ascii="Times New Roman" w:hAnsi="Times New Roman" w:cs="Times New Roman"/>
          <w:b/>
        </w:rPr>
      </w:pPr>
    </w:p>
    <w:p w:rsidR="0001465C" w:rsidRPr="00963712" w:rsidRDefault="0001465C" w:rsidP="0001465C">
      <w:pPr>
        <w:pStyle w:val="af"/>
        <w:spacing w:after="0"/>
        <w:ind w:right="-144"/>
        <w:outlineLvl w:val="0"/>
        <w:rPr>
          <w:b w:val="0"/>
        </w:rPr>
      </w:pPr>
      <w:r w:rsidRPr="00963712">
        <w:rPr>
          <w:b w:val="0"/>
        </w:rPr>
        <w:t>Перечень возможных угроз безопасности информации и определение их актуальности в ИСПДн</w:t>
      </w:r>
    </w:p>
    <w:p w:rsidR="0001465C" w:rsidRPr="00E53F2A" w:rsidRDefault="00E53F2A" w:rsidP="00E53F2A">
      <w:pPr>
        <w:pStyle w:val="af"/>
        <w:spacing w:after="0"/>
        <w:ind w:right="-144"/>
        <w:outlineLvl w:val="0"/>
        <w:rPr>
          <w:b w:val="0"/>
        </w:rPr>
      </w:pPr>
      <w:r w:rsidRPr="00E53F2A">
        <w:rPr>
          <w:b w:val="0"/>
        </w:rPr>
        <w:t>ГАПОУ «Нефтегазоразведочный техникум» г. Оренбурга</w:t>
      </w:r>
    </w:p>
    <w:tbl>
      <w:tblPr>
        <w:tblW w:w="15224" w:type="dxa"/>
        <w:tblInd w:w="93" w:type="dxa"/>
        <w:tblLayout w:type="fixed"/>
        <w:tblLook w:val="04A0" w:firstRow="1" w:lastRow="0" w:firstColumn="1" w:lastColumn="0" w:noHBand="0" w:noVBand="1"/>
      </w:tblPr>
      <w:tblGrid>
        <w:gridCol w:w="1008"/>
        <w:gridCol w:w="1600"/>
        <w:gridCol w:w="3118"/>
        <w:gridCol w:w="1418"/>
        <w:gridCol w:w="1276"/>
        <w:gridCol w:w="720"/>
        <w:gridCol w:w="688"/>
        <w:gridCol w:w="628"/>
        <w:gridCol w:w="951"/>
        <w:gridCol w:w="841"/>
        <w:gridCol w:w="1034"/>
        <w:gridCol w:w="1942"/>
      </w:tblGrid>
      <w:tr w:rsidR="0001465C" w:rsidRPr="00963712" w:rsidTr="00F11353">
        <w:trPr>
          <w:cantSplit/>
          <w:trHeight w:val="3220"/>
        </w:trPr>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rsidR="0001465C" w:rsidRPr="00963712" w:rsidRDefault="0001465C" w:rsidP="00F11353">
            <w:pPr>
              <w:spacing w:after="0" w:line="240" w:lineRule="auto"/>
              <w:jc w:val="center"/>
              <w:rPr>
                <w:rFonts w:ascii="Times New Roman" w:hAnsi="Times New Roman" w:cs="Times New Roman"/>
                <w:b/>
                <w:bCs/>
                <w:color w:val="000000"/>
                <w:sz w:val="18"/>
                <w:szCs w:val="18"/>
              </w:rPr>
            </w:pPr>
            <w:r w:rsidRPr="00963712">
              <w:rPr>
                <w:rFonts w:ascii="Times New Roman" w:hAnsi="Times New Roman" w:cs="Times New Roman"/>
                <w:b/>
                <w:bCs/>
                <w:color w:val="000000"/>
                <w:sz w:val="18"/>
                <w:szCs w:val="18"/>
              </w:rPr>
              <w:t>Идентификатор угрозы</w:t>
            </w:r>
          </w:p>
        </w:tc>
        <w:tc>
          <w:tcPr>
            <w:tcW w:w="160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1465C" w:rsidRPr="00963712" w:rsidRDefault="0001465C" w:rsidP="00F11353">
            <w:pPr>
              <w:spacing w:after="0" w:line="240" w:lineRule="auto"/>
              <w:jc w:val="center"/>
              <w:rPr>
                <w:rFonts w:ascii="Times New Roman" w:hAnsi="Times New Roman" w:cs="Times New Roman"/>
                <w:b/>
                <w:color w:val="000000"/>
                <w:sz w:val="18"/>
                <w:szCs w:val="18"/>
              </w:rPr>
            </w:pPr>
            <w:r w:rsidRPr="00963712">
              <w:rPr>
                <w:rFonts w:ascii="Times New Roman" w:hAnsi="Times New Roman" w:cs="Times New Roman"/>
                <w:b/>
                <w:color w:val="000000"/>
                <w:sz w:val="18"/>
                <w:szCs w:val="18"/>
              </w:rPr>
              <w:t>Наименование УБИ</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1465C" w:rsidRPr="00963712" w:rsidRDefault="0001465C" w:rsidP="00F11353">
            <w:pPr>
              <w:spacing w:after="0" w:line="240" w:lineRule="auto"/>
              <w:jc w:val="center"/>
              <w:rPr>
                <w:rFonts w:ascii="Times New Roman" w:hAnsi="Times New Roman" w:cs="Times New Roman"/>
                <w:b/>
                <w:color w:val="000000"/>
                <w:sz w:val="18"/>
                <w:szCs w:val="18"/>
              </w:rPr>
            </w:pPr>
            <w:r w:rsidRPr="00963712">
              <w:rPr>
                <w:rFonts w:ascii="Times New Roman" w:hAnsi="Times New Roman" w:cs="Times New Roman"/>
                <w:b/>
                <w:color w:val="000000"/>
                <w:sz w:val="18"/>
                <w:szCs w:val="18"/>
              </w:rPr>
              <w:t>Описание</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1465C" w:rsidRPr="00963712" w:rsidRDefault="0001465C" w:rsidP="00F11353">
            <w:pPr>
              <w:spacing w:after="0" w:line="240" w:lineRule="auto"/>
              <w:jc w:val="center"/>
              <w:rPr>
                <w:rFonts w:ascii="Times New Roman" w:hAnsi="Times New Roman" w:cs="Times New Roman"/>
                <w:b/>
                <w:color w:val="000000"/>
                <w:sz w:val="18"/>
                <w:szCs w:val="18"/>
              </w:rPr>
            </w:pPr>
            <w:r w:rsidRPr="00963712">
              <w:rPr>
                <w:rFonts w:ascii="Times New Roman" w:hAnsi="Times New Roman" w:cs="Times New Roman"/>
                <w:b/>
                <w:color w:val="000000"/>
                <w:sz w:val="18"/>
                <w:szCs w:val="18"/>
              </w:rPr>
              <w:t>Источник угрозы (характеристика и потенциал нарушителя)</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1465C" w:rsidRPr="00963712" w:rsidRDefault="0001465C" w:rsidP="00F11353">
            <w:pPr>
              <w:spacing w:after="0" w:line="240" w:lineRule="auto"/>
              <w:jc w:val="center"/>
              <w:rPr>
                <w:rFonts w:ascii="Times New Roman" w:hAnsi="Times New Roman" w:cs="Times New Roman"/>
                <w:b/>
                <w:color w:val="000000"/>
                <w:sz w:val="18"/>
                <w:szCs w:val="18"/>
              </w:rPr>
            </w:pPr>
            <w:r w:rsidRPr="00963712">
              <w:rPr>
                <w:rFonts w:ascii="Times New Roman" w:hAnsi="Times New Roman" w:cs="Times New Roman"/>
                <w:b/>
                <w:color w:val="000000"/>
                <w:sz w:val="18"/>
                <w:szCs w:val="18"/>
              </w:rPr>
              <w:t>Объект воздействия</w:t>
            </w:r>
          </w:p>
        </w:tc>
        <w:tc>
          <w:tcPr>
            <w:tcW w:w="720" w:type="dxa"/>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rsidR="0001465C" w:rsidRPr="00963712" w:rsidRDefault="0001465C" w:rsidP="00F11353">
            <w:pPr>
              <w:spacing w:after="0" w:line="240" w:lineRule="auto"/>
              <w:jc w:val="center"/>
              <w:rPr>
                <w:rFonts w:ascii="Times New Roman" w:hAnsi="Times New Roman" w:cs="Times New Roman"/>
                <w:b/>
                <w:color w:val="000000"/>
                <w:sz w:val="18"/>
                <w:szCs w:val="18"/>
              </w:rPr>
            </w:pPr>
            <w:r w:rsidRPr="00963712">
              <w:rPr>
                <w:rFonts w:ascii="Times New Roman" w:hAnsi="Times New Roman" w:cs="Times New Roman"/>
                <w:b/>
                <w:color w:val="000000"/>
                <w:sz w:val="18"/>
                <w:szCs w:val="18"/>
              </w:rPr>
              <w:t>Уровень исходной защищенности - Y1 (табл. 3)</w:t>
            </w:r>
          </w:p>
        </w:tc>
        <w:tc>
          <w:tcPr>
            <w:tcW w:w="688" w:type="dxa"/>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rsidR="0001465C" w:rsidRPr="00963712" w:rsidRDefault="0001465C" w:rsidP="00F11353">
            <w:pPr>
              <w:spacing w:after="0" w:line="240" w:lineRule="auto"/>
              <w:jc w:val="center"/>
              <w:rPr>
                <w:rFonts w:ascii="Times New Roman" w:hAnsi="Times New Roman" w:cs="Times New Roman"/>
                <w:b/>
                <w:color w:val="000000"/>
                <w:sz w:val="18"/>
                <w:szCs w:val="18"/>
              </w:rPr>
            </w:pPr>
            <w:r w:rsidRPr="00963712">
              <w:rPr>
                <w:rFonts w:ascii="Times New Roman" w:hAnsi="Times New Roman" w:cs="Times New Roman"/>
                <w:b/>
                <w:color w:val="000000"/>
                <w:sz w:val="18"/>
                <w:szCs w:val="18"/>
              </w:rPr>
              <w:t>Возможность реализации угрозы Y2   (табл. 10)</w:t>
            </w:r>
          </w:p>
        </w:tc>
        <w:tc>
          <w:tcPr>
            <w:tcW w:w="628" w:type="dxa"/>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rsidR="0001465C" w:rsidRPr="00963712" w:rsidRDefault="0001465C" w:rsidP="00F11353">
            <w:pPr>
              <w:spacing w:after="0" w:line="240" w:lineRule="auto"/>
              <w:jc w:val="center"/>
              <w:rPr>
                <w:rFonts w:ascii="Times New Roman" w:hAnsi="Times New Roman" w:cs="Times New Roman"/>
                <w:b/>
                <w:color w:val="000000"/>
                <w:sz w:val="18"/>
                <w:szCs w:val="18"/>
              </w:rPr>
            </w:pPr>
            <w:r w:rsidRPr="00963712">
              <w:rPr>
                <w:rFonts w:ascii="Times New Roman" w:hAnsi="Times New Roman" w:cs="Times New Roman"/>
                <w:b/>
                <w:color w:val="000000"/>
                <w:sz w:val="18"/>
                <w:szCs w:val="18"/>
              </w:rPr>
              <w:t>Коэффициент реализуемости угрозы Y(табл. 11)</w:t>
            </w:r>
          </w:p>
        </w:tc>
        <w:tc>
          <w:tcPr>
            <w:tcW w:w="951" w:type="dxa"/>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rsidR="0001465C" w:rsidRPr="00963712" w:rsidRDefault="0001465C" w:rsidP="00F11353">
            <w:pPr>
              <w:spacing w:after="0" w:line="240" w:lineRule="auto"/>
              <w:jc w:val="center"/>
              <w:rPr>
                <w:rFonts w:ascii="Times New Roman" w:hAnsi="Times New Roman" w:cs="Times New Roman"/>
                <w:b/>
                <w:color w:val="000000"/>
                <w:sz w:val="18"/>
                <w:szCs w:val="18"/>
              </w:rPr>
            </w:pPr>
            <w:r w:rsidRPr="00963712">
              <w:rPr>
                <w:rFonts w:ascii="Times New Roman" w:hAnsi="Times New Roman" w:cs="Times New Roman"/>
                <w:b/>
                <w:color w:val="000000"/>
                <w:sz w:val="18"/>
                <w:szCs w:val="18"/>
              </w:rPr>
              <w:t>Возможность реализации угрозы             (табл. 11)</w:t>
            </w:r>
          </w:p>
        </w:tc>
        <w:tc>
          <w:tcPr>
            <w:tcW w:w="841" w:type="dxa"/>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rsidR="0001465C" w:rsidRPr="00963712" w:rsidRDefault="0001465C" w:rsidP="00F11353">
            <w:pPr>
              <w:spacing w:after="0" w:line="240" w:lineRule="auto"/>
              <w:ind w:left="-119" w:right="-149"/>
              <w:jc w:val="center"/>
              <w:rPr>
                <w:rFonts w:ascii="Times New Roman" w:hAnsi="Times New Roman" w:cs="Times New Roman"/>
                <w:b/>
                <w:color w:val="000000"/>
                <w:sz w:val="18"/>
                <w:szCs w:val="18"/>
              </w:rPr>
            </w:pPr>
            <w:r w:rsidRPr="00963712">
              <w:rPr>
                <w:rFonts w:ascii="Times New Roman" w:hAnsi="Times New Roman" w:cs="Times New Roman"/>
                <w:b/>
                <w:color w:val="000000"/>
                <w:sz w:val="18"/>
                <w:szCs w:val="18"/>
              </w:rPr>
              <w:t>Показатель опасность угрозы</w:t>
            </w:r>
          </w:p>
        </w:tc>
        <w:tc>
          <w:tcPr>
            <w:tcW w:w="1034" w:type="dxa"/>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rsidR="0001465C" w:rsidRPr="00963712" w:rsidRDefault="0001465C" w:rsidP="00F11353">
            <w:pPr>
              <w:spacing w:after="0" w:line="240" w:lineRule="auto"/>
              <w:ind w:left="-67" w:right="-107"/>
              <w:jc w:val="center"/>
              <w:rPr>
                <w:rFonts w:ascii="Times New Roman" w:hAnsi="Times New Roman" w:cs="Times New Roman"/>
                <w:b/>
                <w:color w:val="000000"/>
                <w:sz w:val="18"/>
                <w:szCs w:val="18"/>
              </w:rPr>
            </w:pPr>
            <w:r w:rsidRPr="00963712">
              <w:rPr>
                <w:rFonts w:ascii="Times New Roman" w:hAnsi="Times New Roman" w:cs="Times New Roman"/>
                <w:b/>
                <w:color w:val="000000"/>
                <w:sz w:val="18"/>
                <w:szCs w:val="18"/>
              </w:rPr>
              <w:t>Актуальность угрозы (табл. 12)</w:t>
            </w:r>
          </w:p>
        </w:tc>
        <w:tc>
          <w:tcPr>
            <w:tcW w:w="194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1465C" w:rsidRPr="00963712" w:rsidRDefault="0001465C" w:rsidP="00F11353">
            <w:pPr>
              <w:spacing w:after="0" w:line="240" w:lineRule="auto"/>
              <w:jc w:val="center"/>
              <w:rPr>
                <w:rFonts w:ascii="Times New Roman" w:hAnsi="Times New Roman" w:cs="Times New Roman"/>
                <w:b/>
                <w:color w:val="000000"/>
                <w:sz w:val="18"/>
                <w:szCs w:val="18"/>
              </w:rPr>
            </w:pPr>
            <w:r w:rsidRPr="00963712">
              <w:rPr>
                <w:rFonts w:ascii="Times New Roman" w:hAnsi="Times New Roman" w:cs="Times New Roman"/>
                <w:b/>
                <w:color w:val="000000"/>
                <w:sz w:val="18"/>
                <w:szCs w:val="18"/>
              </w:rPr>
              <w:t>Обоснование</w:t>
            </w:r>
          </w:p>
        </w:tc>
      </w:tr>
      <w:tr w:rsidR="0001465C" w:rsidRPr="00963712" w:rsidTr="00F11353">
        <w:trPr>
          <w:trHeight w:val="300"/>
        </w:trPr>
        <w:tc>
          <w:tcPr>
            <w:tcW w:w="1522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b/>
                <w:bCs/>
                <w:color w:val="000000"/>
                <w:sz w:val="18"/>
                <w:szCs w:val="18"/>
              </w:rPr>
            </w:pPr>
            <w:r w:rsidRPr="00963712">
              <w:rPr>
                <w:rFonts w:ascii="Times New Roman" w:hAnsi="Times New Roman" w:cs="Times New Roman"/>
                <w:b/>
                <w:bCs/>
                <w:color w:val="000000"/>
                <w:sz w:val="18"/>
                <w:szCs w:val="18"/>
              </w:rPr>
              <w:t>Угрозы из bdu.fstec.ru</w:t>
            </w:r>
          </w:p>
        </w:tc>
      </w:tr>
      <w:tr w:rsidR="0001465C" w:rsidRPr="00963712" w:rsidTr="00F11353">
        <w:trPr>
          <w:trHeight w:val="356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автоматического распространения вредоносного кода в грид-системе</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внедрения и запуска вредоносного кода от имени доверенного процесса на любом из ресурсных центров грид-системы и его автоматического распространения на все узлы грид-системы. </w:t>
            </w:r>
            <w:r w:rsidRPr="00963712">
              <w:rPr>
                <w:rFonts w:ascii="Times New Roman" w:hAnsi="Times New Roman" w:cs="Times New Roman"/>
                <w:color w:val="000000"/>
                <w:sz w:val="18"/>
                <w:szCs w:val="18"/>
              </w:rPr>
              <w:br/>
              <w:t>Данная угроза обусловлена слабостями технологии грид-вычислений – высоким уровнем автоматизации при малой администрируемостигрид-системы.</w:t>
            </w:r>
            <w:r w:rsidRPr="00963712">
              <w:rPr>
                <w:rFonts w:ascii="Times New Roman" w:hAnsi="Times New Roman" w:cs="Times New Roman"/>
                <w:color w:val="000000"/>
                <w:sz w:val="18"/>
                <w:szCs w:val="18"/>
              </w:rPr>
              <w:br/>
              <w:t>Реализация данной угрозы возможна при условии наличия у нарушителя привилегий легального пользователя грид-системы</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Ресурсные центры грид-системы</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r w:rsidRPr="00963712">
              <w:rPr>
                <w:rFonts w:ascii="Times New Roman" w:hAnsi="Times New Roman" w:cs="Times New Roman"/>
                <w:color w:val="000000"/>
                <w:sz w:val="18"/>
                <w:szCs w:val="18"/>
                <w:lang w:val="en-US"/>
              </w:rPr>
              <w:t>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449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УБИ.2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агрегирования данных, передаваемых в грид-системе</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раскрытия нарушителем защищаемой информации путём выявления задействованных в её обработке узлов, сбора, анализа и обобщения данных, перехватываемых в сети передачи данных грид-системы.</w:t>
            </w:r>
            <w:r w:rsidRPr="00963712">
              <w:rPr>
                <w:rFonts w:ascii="Times New Roman" w:hAnsi="Times New Roman" w:cs="Times New Roman"/>
                <w:color w:val="000000"/>
                <w:sz w:val="18"/>
                <w:szCs w:val="18"/>
              </w:rPr>
              <w:br/>
              <w:t>Данная угроза обусловлена слабостью технологии грид-вычислений – использованием незащищённых каналов сети Интернет как транспортной сети грид-системы.</w:t>
            </w:r>
            <w:r w:rsidRPr="00963712">
              <w:rPr>
                <w:rFonts w:ascii="Times New Roman" w:hAnsi="Times New Roman" w:cs="Times New Roman"/>
                <w:color w:val="000000"/>
                <w:sz w:val="18"/>
                <w:szCs w:val="18"/>
              </w:rPr>
              <w:br/>
              <w:t>Реализация данной угрозы возможна при условии наличия у нарушителя:</w:t>
            </w:r>
            <w:r w:rsidRPr="00963712">
              <w:rPr>
                <w:rFonts w:ascii="Times New Roman" w:hAnsi="Times New Roman" w:cs="Times New Roman"/>
                <w:color w:val="000000"/>
                <w:sz w:val="18"/>
                <w:szCs w:val="18"/>
              </w:rPr>
              <w:br/>
              <w:t>- сил и средств, достаточных для компенсации чрезвычайной распределённостигрид-заданий между узлами грид-системы;</w:t>
            </w:r>
            <w:r w:rsidRPr="00963712">
              <w:rPr>
                <w:rFonts w:ascii="Times New Roman" w:hAnsi="Times New Roman" w:cs="Times New Roman"/>
                <w:color w:val="000000"/>
                <w:sz w:val="18"/>
                <w:szCs w:val="18"/>
              </w:rPr>
              <w:br/>
              <w:t>- привилегий, достаточных для перехвата трафика сети передачи данных между элементами (узлами) грид-системы.</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трафик</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463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УБИ.3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анализа криптографичес-ких алгоритмов и их реализации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выявления слабых мест в криптографических алгоритмах или уязвимостей в реализующем их программном обеспечении.</w:t>
            </w:r>
            <w:r w:rsidRPr="00963712">
              <w:rPr>
                <w:rFonts w:ascii="Times New Roman" w:hAnsi="Times New Roman" w:cs="Times New Roman"/>
                <w:color w:val="000000"/>
                <w:sz w:val="18"/>
                <w:szCs w:val="18"/>
              </w:rPr>
              <w:br/>
              <w:t>Данная угроза обусловлена слабостями криптографических алгоритмов, а также ошибками в программном коде криптографических средств, их сопряжении с системой или параметрах их настройки.</w:t>
            </w:r>
            <w:r w:rsidRPr="00963712">
              <w:rPr>
                <w:rFonts w:ascii="Times New Roman" w:hAnsi="Times New Roman" w:cs="Times New Roman"/>
                <w:color w:val="000000"/>
                <w:sz w:val="18"/>
                <w:szCs w:val="18"/>
              </w:rPr>
              <w:br/>
              <w:t>Реализация угрозы возможна в случае наличия у нарушителя сведений об применяемых в системе средствах шифрования, реализованных в них алгоритмах шифрования и параметрах их настройки</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Метаданные, системное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Неактуальная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421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УБИ.4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аппаратного сброса пароля BIOS</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сброса паролей, установленных в BIOS/UEFI без прохождения процедуры авторизации в системе путём обесточивания микросхемы BIOS (съёма аккумулятора) или установки перемычки в штатном месте на системной плате (переключение «джампера»).</w:t>
            </w:r>
            <w:r w:rsidRPr="00963712">
              <w:rPr>
                <w:rFonts w:ascii="Times New Roman" w:hAnsi="Times New Roman" w:cs="Times New Roman"/>
                <w:color w:val="000000"/>
                <w:sz w:val="18"/>
                <w:szCs w:val="18"/>
              </w:rPr>
              <w:br/>
              <w:t>Данная угроза обусловлена уязвимостями некоторых системных (материнских) плат – наличием механизмов аппаратного сброса паролей, установленных в BIOS/UEFI.</w:t>
            </w:r>
            <w:r w:rsidRPr="00963712">
              <w:rPr>
                <w:rFonts w:ascii="Times New Roman" w:hAnsi="Times New Roman" w:cs="Times New Roman"/>
                <w:color w:val="000000"/>
                <w:sz w:val="18"/>
                <w:szCs w:val="18"/>
              </w:rPr>
              <w:br/>
              <w:t>Реализация данной угрозы возможна при условии наличия у нарушителя физического доступа к системному блоку компьютера</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Микропрограммное и аппаратное обеспечение BIOS/UEFI</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Неактуальная </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F11353">
        <w:trPr>
          <w:trHeight w:val="381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УБИ.5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внедрения вредоносного кода в BIOS</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заставить BIOS/UEFI выполнять вредоносный код при каждом запуске компьютера, внедрив его в BIOS/UEFI путём замены микросхемы BIOS/UEFI или обновления программного обеспечения BIOS/UEFI на версию, уже содержащую вредоносный код.</w:t>
            </w:r>
            <w:r w:rsidRPr="00963712">
              <w:rPr>
                <w:rFonts w:ascii="Times New Roman" w:hAnsi="Times New Roman" w:cs="Times New Roman"/>
                <w:color w:val="000000"/>
                <w:sz w:val="18"/>
                <w:szCs w:val="18"/>
              </w:rPr>
              <w:br/>
              <w:t>Данная угроза обусловлена слабостями технологий контроля за обновлением программного обеспечения BIOS/UEFI и заменой чипсета BIOS/UEFI.</w:t>
            </w:r>
            <w:r w:rsidRPr="00963712">
              <w:rPr>
                <w:rFonts w:ascii="Times New Roman" w:hAnsi="Times New Roman" w:cs="Times New Roman"/>
                <w:color w:val="000000"/>
                <w:sz w:val="18"/>
                <w:szCs w:val="18"/>
              </w:rPr>
              <w:br/>
              <w:t>Реализация данной угрозы возможна в ходе проведения ремонта и обслуживания компьютера</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высоким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Микропрограммное и аппаратное обеспечение BIOS/UEFI</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0. 5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Неактуальная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F11353">
        <w:trPr>
          <w:trHeight w:val="817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УБИ.6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внедрения кода или данных</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внедрения нарушителем в дискредитируемую информационную систему или IoT-устройство вредоносного кода, который может быть в дальнейшем запущен «вручную» пользователями, автоматически при выполнении определённого условия (наступления определённой даты, входа пользователя в систему и т.п.) или с использованием аутентификационных данных, заданных «по умолчанию», а также в возможности несанкционированного внедрения нарушителем некоторых собственных данных для обработки в дискредитируемую информационную систему, фактически осуществив незаконное использование чужих вычислительных ресурсов, и блокирования работы устройства при выполнении определенных команд.</w:t>
            </w:r>
            <w:r w:rsidRPr="00963712">
              <w:rPr>
                <w:rFonts w:ascii="Times New Roman" w:hAnsi="Times New Roman" w:cs="Times New Roman"/>
                <w:color w:val="000000"/>
                <w:sz w:val="18"/>
                <w:szCs w:val="18"/>
              </w:rPr>
              <w:br/>
              <w:t>Данная угроза обусловлена:</w:t>
            </w:r>
            <w:r w:rsidRPr="00963712">
              <w:rPr>
                <w:rFonts w:ascii="Times New Roman" w:hAnsi="Times New Roman" w:cs="Times New Roman"/>
                <w:color w:val="000000"/>
                <w:sz w:val="18"/>
                <w:szCs w:val="18"/>
              </w:rPr>
              <w:br/>
              <w:t>– наличием уязвимостей программного обеспечения;</w:t>
            </w:r>
            <w:r w:rsidRPr="00963712">
              <w:rPr>
                <w:rFonts w:ascii="Times New Roman" w:hAnsi="Times New Roman" w:cs="Times New Roman"/>
                <w:color w:val="000000"/>
                <w:sz w:val="18"/>
                <w:szCs w:val="18"/>
              </w:rPr>
              <w:br/>
              <w:t>– слабостями мер антивирусной защиты и разграничения доступа;</w:t>
            </w:r>
            <w:r w:rsidRPr="00963712">
              <w:rPr>
                <w:rFonts w:ascii="Times New Roman" w:hAnsi="Times New Roman" w:cs="Times New Roman"/>
                <w:color w:val="000000"/>
                <w:sz w:val="18"/>
                <w:szCs w:val="18"/>
              </w:rPr>
              <w:br/>
              <w:t>– наличием открытого Telnet-порта на IoT-устройстве (только для IoT-устройств).</w:t>
            </w:r>
            <w:r w:rsidRPr="00963712">
              <w:rPr>
                <w:rFonts w:ascii="Times New Roman" w:hAnsi="Times New Roman" w:cs="Times New Roman"/>
                <w:color w:val="000000"/>
                <w:sz w:val="18"/>
                <w:szCs w:val="18"/>
              </w:rPr>
              <w:br/>
              <w:t>Реализация данной угрозы возможна:</w:t>
            </w:r>
            <w:r w:rsidRPr="00963712">
              <w:rPr>
                <w:rFonts w:ascii="Times New Roman" w:hAnsi="Times New Roman" w:cs="Times New Roman"/>
                <w:color w:val="000000"/>
                <w:sz w:val="18"/>
                <w:szCs w:val="18"/>
              </w:rPr>
              <w:br/>
              <w:t>– в случае работы дискредитируемого пользователя с файлами, поступающими из недоверенных источников;</w:t>
            </w:r>
            <w:r w:rsidRPr="00963712">
              <w:rPr>
                <w:rFonts w:ascii="Times New Roman" w:hAnsi="Times New Roman" w:cs="Times New Roman"/>
                <w:color w:val="000000"/>
                <w:sz w:val="18"/>
                <w:szCs w:val="18"/>
              </w:rPr>
              <w:br/>
              <w:t>– при наличии у него привилегий установки программного обеспечения;</w:t>
            </w:r>
            <w:r w:rsidRPr="00963712">
              <w:rPr>
                <w:rFonts w:ascii="Times New Roman" w:hAnsi="Times New Roman" w:cs="Times New Roman"/>
                <w:color w:val="000000"/>
                <w:sz w:val="18"/>
                <w:szCs w:val="18"/>
              </w:rPr>
              <w:br/>
              <w:t>– в случае неизмененных владельцем учетных данных IoT-устройства (заводских пароля и логина)</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прикладное программное обеспечение,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Неактуальная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F11353">
        <w:trPr>
          <w:trHeight w:val="506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УБИ.7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воздействия на программы с высокими привилегиями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повышения нарушителем своих привилегий в дискредитированной системе (получения привилегии дискредитированных программ) путём использования ошибок в программах и выполнения произвольного кода с их привилегиями.</w:t>
            </w:r>
            <w:r w:rsidRPr="00963712">
              <w:rPr>
                <w:rFonts w:ascii="Times New Roman" w:hAnsi="Times New Roman" w:cs="Times New Roman"/>
                <w:color w:val="000000"/>
                <w:sz w:val="18"/>
                <w:szCs w:val="18"/>
              </w:rPr>
              <w:br/>
              <w:t>Данная угроза обусловлена слабостями механизма проверки входных данных и команд, а также мер по разграничению доступа.</w:t>
            </w:r>
            <w:r w:rsidRPr="00963712">
              <w:rPr>
                <w:rFonts w:ascii="Times New Roman" w:hAnsi="Times New Roman" w:cs="Times New Roman"/>
                <w:color w:val="000000"/>
                <w:sz w:val="18"/>
                <w:szCs w:val="18"/>
              </w:rPr>
              <w:br/>
              <w:t>Реализация данной угрозы возможна при условиях:</w:t>
            </w:r>
            <w:r w:rsidRPr="00963712">
              <w:rPr>
                <w:rFonts w:ascii="Times New Roman" w:hAnsi="Times New Roman" w:cs="Times New Roman"/>
                <w:color w:val="000000"/>
                <w:sz w:val="18"/>
                <w:szCs w:val="18"/>
              </w:rPr>
              <w:br/>
              <w:t>– обладания дискредитируемой программой повышенными привилегиями в системе;</w:t>
            </w:r>
            <w:r w:rsidRPr="00963712">
              <w:rPr>
                <w:rFonts w:ascii="Times New Roman" w:hAnsi="Times New Roman" w:cs="Times New Roman"/>
                <w:color w:val="000000"/>
                <w:sz w:val="18"/>
                <w:szCs w:val="18"/>
              </w:rPr>
              <w:br/>
              <w:t>– осуществления дискредитируемой программой приёма входных данных от других программ или от пользователя;</w:t>
            </w:r>
            <w:r w:rsidRPr="00963712">
              <w:rPr>
                <w:rFonts w:ascii="Times New Roman" w:hAnsi="Times New Roman" w:cs="Times New Roman"/>
                <w:color w:val="000000"/>
                <w:sz w:val="18"/>
                <w:szCs w:val="18"/>
              </w:rPr>
              <w:br/>
              <w:t>– нарушитель имеет возможность осуществлять передачу данных к дискредитируемой программе</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Информационная система, виртуальная машина, сетевое программное обеспечение, сетевой трафик</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5769"/>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УБИ.8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восстановления аутентификационной информации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подбора (например, путём полного перебора или перебора по словарю) аутентификационной информации дискредитируемой учётной записи пользователя в системе.</w:t>
            </w:r>
            <w:r w:rsidRPr="00963712">
              <w:rPr>
                <w:rFonts w:ascii="Times New Roman" w:hAnsi="Times New Roman" w:cs="Times New Roman"/>
                <w:color w:val="000000"/>
                <w:sz w:val="18"/>
                <w:szCs w:val="18"/>
              </w:rPr>
              <w:br/>
              <w:t xml:space="preserve">Данная угроза обусловлена значительно меньшим объёмом данных хеш-кода аутентификационной информации по сравнению с ней самой, что определяет два следствия: </w:t>
            </w:r>
            <w:r w:rsidRPr="00963712">
              <w:rPr>
                <w:rFonts w:ascii="Times New Roman" w:hAnsi="Times New Roman" w:cs="Times New Roman"/>
                <w:color w:val="000000"/>
                <w:sz w:val="18"/>
                <w:szCs w:val="18"/>
              </w:rPr>
              <w:br/>
              <w:t>– время подбора в основном определяется не объёмом аутентификационной информации, а объёмом данных её хеш-кода;</w:t>
            </w:r>
            <w:r w:rsidRPr="00963712">
              <w:rPr>
                <w:rFonts w:ascii="Times New Roman" w:hAnsi="Times New Roman" w:cs="Times New Roman"/>
                <w:color w:val="000000"/>
                <w:sz w:val="18"/>
                <w:szCs w:val="18"/>
              </w:rPr>
              <w:br/>
              <w:t>– восстановленная аутентификационная информация может не совпадать с исходной (при применении некоторых алгоритмов для нескольких наборов исходных данных могут быть получены одинаковые результаты – хеш-коды).</w:t>
            </w:r>
            <w:r w:rsidRPr="00963712">
              <w:rPr>
                <w:rFonts w:ascii="Times New Roman" w:hAnsi="Times New Roman" w:cs="Times New Roman"/>
                <w:color w:val="000000"/>
                <w:sz w:val="18"/>
                <w:szCs w:val="18"/>
              </w:rPr>
              <w:br/>
              <w:t>Реализация данной угрозы возможна с помощью специальных программных средств, а также в некоторых случаях – «вручную».</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микропрограммное обеспечение, учётные данные пользователя</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732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УБИ.9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восстановления предыдущей уязвимой версии BIOS</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вынужденного перехода на использование BIOS/UEFI, содержащей уязвимости.</w:t>
            </w:r>
            <w:r w:rsidRPr="00963712">
              <w:rPr>
                <w:rFonts w:ascii="Times New Roman" w:hAnsi="Times New Roman" w:cs="Times New Roman"/>
                <w:color w:val="000000"/>
                <w:sz w:val="18"/>
                <w:szCs w:val="18"/>
              </w:rPr>
              <w:br/>
              <w:t>Данная угроза обусловлена слабостями технологий контроля за обновлением программного обеспечения BIOS/UEFI.</w:t>
            </w:r>
            <w:r w:rsidRPr="00963712">
              <w:rPr>
                <w:rFonts w:ascii="Times New Roman" w:hAnsi="Times New Roman" w:cs="Times New Roman"/>
                <w:color w:val="000000"/>
                <w:sz w:val="18"/>
                <w:szCs w:val="18"/>
              </w:rPr>
              <w:br/>
              <w:t xml:space="preserve">При использовании технологии обновления BIOS/UEFI возможно возникновение следующей ситуации (условия, характеризующие ситуацию указаны в хронологическом порядке): </w:t>
            </w:r>
            <w:r w:rsidRPr="00963712">
              <w:rPr>
                <w:rFonts w:ascii="Times New Roman" w:hAnsi="Times New Roman" w:cs="Times New Roman"/>
                <w:color w:val="000000"/>
                <w:sz w:val="18"/>
                <w:szCs w:val="18"/>
              </w:rPr>
              <w:br/>
              <w:t xml:space="preserve">– на компьютере установлена некоторая версия BIOS/UEFI, для которой на момент её работы не известны уязвимости; </w:t>
            </w:r>
            <w:r w:rsidRPr="00963712">
              <w:rPr>
                <w:rFonts w:ascii="Times New Roman" w:hAnsi="Times New Roman" w:cs="Times New Roman"/>
                <w:color w:val="000000"/>
                <w:sz w:val="18"/>
                <w:szCs w:val="18"/>
              </w:rPr>
              <w:br/>
              <w:t>– в силу некоторых обстоятельств BIOS/UEFI проходит процедуру обновления, сохраняя при этом предыдущую версию BIOS/UEFI на случай «отката» системы;</w:t>
            </w:r>
            <w:r w:rsidRPr="00963712">
              <w:rPr>
                <w:rFonts w:ascii="Times New Roman" w:hAnsi="Times New Roman" w:cs="Times New Roman"/>
                <w:color w:val="000000"/>
                <w:sz w:val="18"/>
                <w:szCs w:val="18"/>
              </w:rPr>
              <w:br/>
              <w:t xml:space="preserve">– публикуются данные о существовании уязвимостей в предыдущей версии BIOS/UEFI; </w:t>
            </w:r>
            <w:r w:rsidRPr="00963712">
              <w:rPr>
                <w:rFonts w:ascii="Times New Roman" w:hAnsi="Times New Roman" w:cs="Times New Roman"/>
                <w:color w:val="000000"/>
                <w:sz w:val="18"/>
                <w:szCs w:val="18"/>
              </w:rPr>
              <w:br/>
              <w:t>– происходит сбой в работе системы, в результате чего текущая (новая) версия BIOS/UEFI становится неработоспособной (например, нарушается её целостность);</w:t>
            </w:r>
            <w:r w:rsidRPr="00963712">
              <w:rPr>
                <w:rFonts w:ascii="Times New Roman" w:hAnsi="Times New Roman" w:cs="Times New Roman"/>
                <w:color w:val="000000"/>
                <w:sz w:val="18"/>
                <w:szCs w:val="18"/>
              </w:rPr>
              <w:br/>
              <w:t>– пользователь осуществляет штатную процедуру восстановления работоспособности системы – проводит «откат» системы к предыдущему работоспособному состоянию.</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Микропрограммное обеспечение BIOS/UEFI</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548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УБИ.10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выхода процесса за пределы виртуальной машины</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запуска вредоносной программой собственного гипервизора, функционирующего по уровню логического взаимодействия ниже компрометируемого гипервизора.</w:t>
            </w:r>
            <w:r w:rsidRPr="00963712">
              <w:rPr>
                <w:rFonts w:ascii="Times New Roman" w:hAnsi="Times New Roman" w:cs="Times New Roman"/>
                <w:color w:val="000000"/>
                <w:sz w:val="18"/>
                <w:szCs w:val="18"/>
              </w:rPr>
              <w:br/>
              <w:t>Данная угроза обусловлена уязвимостями программного обеспечения гипервизора, реализующего функцию изолированной программной среды для функционирующих в ней программ, а также слабостями инструкций аппаратной поддержки виртуализации на уровне процессора.</w:t>
            </w:r>
            <w:r w:rsidRPr="00963712">
              <w:rPr>
                <w:rFonts w:ascii="Times New Roman" w:hAnsi="Times New Roman" w:cs="Times New Roman"/>
                <w:color w:val="000000"/>
                <w:sz w:val="18"/>
                <w:szCs w:val="18"/>
              </w:rPr>
              <w:br/>
              <w:t>Реализация данной угрозы приводит не только к компрометации гипервизора, но и запущенных в созданной им виртуальной среде средств защиты, а, следовательно, к их неспособности выполнять функции безопасности в отношении вредоносных программ, функционирующих под управлением собственного гипервизора.</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Информационная система, сетевой узел, носитель информации, объекты файловой системы, учётные данные пользователя, образ виртуальной машины</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Неактуальная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424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УБИ.11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деавторизации санкционированного клиента беспроводной сети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автоматического разрыва соединения беспроводной точки доступа с санкционированным клиентом беспроводной сети.</w:t>
            </w:r>
            <w:r w:rsidRPr="00963712">
              <w:rPr>
                <w:rFonts w:ascii="Times New Roman" w:hAnsi="Times New Roman" w:cs="Times New Roman"/>
                <w:color w:val="000000"/>
                <w:sz w:val="18"/>
                <w:szCs w:val="18"/>
              </w:rPr>
              <w:br/>
              <w:t>Данная угроза обусловлена слабостью технологий сетевого взаимодействия по беспроводным каналам передачи данных – сведения о МАС-адресах беспроводных клиентов доступны всем участникам сетевого взаимодействия.</w:t>
            </w:r>
            <w:r w:rsidRPr="00963712">
              <w:rPr>
                <w:rFonts w:ascii="Times New Roman" w:hAnsi="Times New Roman" w:cs="Times New Roman"/>
                <w:color w:val="000000"/>
                <w:sz w:val="18"/>
                <w:szCs w:val="18"/>
              </w:rPr>
              <w:br/>
              <w:t>Реализация данной угрозы возможна при условии подключения нарушителем к беспроводной сети устройства, МАС-адрес которого будет полностью совпадать с МАС-адресом дискредитируемого санкционированного клиента</w:t>
            </w:r>
          </w:p>
          <w:p w:rsidR="0001465C" w:rsidRPr="00963712" w:rsidRDefault="0001465C" w:rsidP="00F11353">
            <w:pPr>
              <w:rPr>
                <w:rFonts w:ascii="Times New Roman" w:hAnsi="Times New Roman" w:cs="Times New Roman"/>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узел</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Неактуальная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463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УБИ.12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деструктивного изменения конфигурации/ среды окружения программ</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деструктивного программного воздействия на дискредитируемое приложение путём осуществления манипуляций с используемыми им конфигурационными файлами или библиотеками.</w:t>
            </w:r>
            <w:r w:rsidRPr="00963712">
              <w:rPr>
                <w:rFonts w:ascii="Times New Roman" w:hAnsi="Times New Roman" w:cs="Times New Roman"/>
                <w:color w:val="000000"/>
                <w:sz w:val="18"/>
                <w:szCs w:val="18"/>
              </w:rPr>
              <w:br/>
              <w:t>Данная угроза обусловлена слабостями мер контроля целостности конфигурационных файлов или библиотек, используемых приложениями.</w:t>
            </w:r>
            <w:r w:rsidRPr="00963712">
              <w:rPr>
                <w:rFonts w:ascii="Times New Roman" w:hAnsi="Times New Roman" w:cs="Times New Roman"/>
                <w:color w:val="000000"/>
                <w:sz w:val="18"/>
                <w:szCs w:val="18"/>
              </w:rPr>
              <w:br/>
              <w:t>Реализация данной угрозы возможна в случае наличия у нарушителя прав осуществления записи в файловые объекты, связанные с конфигурацией/средой окружения программы, или возможности перенаправления запросов дискредитируемой программы от защищённых файловых объектов к ложным</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прикладное программное обеспечение, сетевое программное обеспечение, микропрограммное обеспечение, метаданные, объекты файловой системы, реестр</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456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УБИ.13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8"/>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деструктивного использования декларированного функционала BIOS</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неправомерного использования декларированного функционала BIOS/UEFI для нарушения целостности информации, хранимой на внешних носителях информации и в оперативном запоминающем устройстве компьютера.</w:t>
            </w:r>
            <w:r w:rsidRPr="00963712">
              <w:rPr>
                <w:rFonts w:ascii="Times New Roman" w:hAnsi="Times New Roman" w:cs="Times New Roman"/>
                <w:color w:val="000000"/>
                <w:sz w:val="18"/>
                <w:szCs w:val="18"/>
              </w:rPr>
              <w:br/>
              <w:t>Данная угроза обусловлена уязвимостями программного обеспечения BIOS/UEFI, предназначенного для тестирования и обслуживания компьютера (средств проверки целостности памяти, программного обеспечения управления RAID-контроллером и т.п.).</w:t>
            </w:r>
            <w:r w:rsidRPr="00963712">
              <w:rPr>
                <w:rFonts w:ascii="Times New Roman" w:hAnsi="Times New Roman" w:cs="Times New Roman"/>
                <w:color w:val="000000"/>
                <w:sz w:val="18"/>
                <w:szCs w:val="18"/>
              </w:rPr>
              <w:br/>
              <w:t>Реализации данной угрозы может способствовать возможность обновления некоторых BIOS/UEFI без прохождения аутентификации</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Микропрограммное обеспечение BIOS/UEFI</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520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УБИ.14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длительного удержания вычислительных ресурсов пользователями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ограничения нарушителем доступа конечных пользователей к вычислительному ресурсу за счёт принудительного удержания его в загруженном состоянии путём осуществления им многократного выполнения определённых деструктивных действий или эксплуатации уязвимостей программ, распределяющих вычислительные ресурсы между задачами. </w:t>
            </w:r>
            <w:r w:rsidRPr="00963712">
              <w:rPr>
                <w:rFonts w:ascii="Times New Roman" w:hAnsi="Times New Roman" w:cs="Times New Roman"/>
                <w:color w:val="000000"/>
                <w:sz w:val="18"/>
                <w:szCs w:val="18"/>
              </w:rPr>
              <w:br/>
              <w:t>Данная угроза обусловлена слабостями механизмов балансировки нагрузки и распределения вычислительных ресурсов.</w:t>
            </w:r>
            <w:r w:rsidRPr="00963712">
              <w:rPr>
                <w:rFonts w:ascii="Times New Roman" w:hAnsi="Times New Roman" w:cs="Times New Roman"/>
                <w:color w:val="000000"/>
                <w:sz w:val="18"/>
                <w:szCs w:val="18"/>
              </w:rPr>
              <w:br/>
              <w:t>Реализация угрозы возможна в случае, если у нарушителя имеется возможность делать запросы, которые в совокупности требуют больше времени на выполнение, чем запросы пользователя</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Информационная система, сетевой узел, носитель информации, системное программное обеспечение, сетевое программное обеспечение, сетевой трафик</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5</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0.75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Высокая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24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УБИ.15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доступа к защищаемым файлам с использованием обходного пути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получения нарушителем доступа к скрытым/защищаемым каталогам или файлам посредством различных воздействий на файловую систему (добавление дополнительных символов в указании пути к файлу; обращение к файлам, которые явно не указаны в окне приложения). </w:t>
            </w:r>
            <w:r w:rsidRPr="00963712">
              <w:rPr>
                <w:rFonts w:ascii="Times New Roman" w:hAnsi="Times New Roman" w:cs="Times New Roman"/>
                <w:color w:val="000000"/>
                <w:sz w:val="18"/>
                <w:szCs w:val="18"/>
              </w:rPr>
              <w:br/>
              <w:t>Данная угроза обусловлена слабостями механизма разграничения доступа к объектам файловой системы.</w:t>
            </w:r>
            <w:r w:rsidRPr="00963712">
              <w:rPr>
                <w:rFonts w:ascii="Times New Roman" w:hAnsi="Times New Roman" w:cs="Times New Roman"/>
                <w:color w:val="000000"/>
                <w:sz w:val="18"/>
                <w:szCs w:val="18"/>
              </w:rPr>
              <w:br/>
              <w:t>Реализация данной угрозы возможна при условиях:</w:t>
            </w:r>
            <w:r w:rsidRPr="00963712">
              <w:rPr>
                <w:rFonts w:ascii="Times New Roman" w:hAnsi="Times New Roman" w:cs="Times New Roman"/>
                <w:color w:val="000000"/>
                <w:sz w:val="18"/>
                <w:szCs w:val="18"/>
              </w:rPr>
              <w:br/>
              <w:t>– наличие у нарушителя прав доступа к некоторым объектам файловой системы;</w:t>
            </w:r>
            <w:r w:rsidRPr="00963712">
              <w:rPr>
                <w:rFonts w:ascii="Times New Roman" w:hAnsi="Times New Roman" w:cs="Times New Roman"/>
                <w:color w:val="000000"/>
                <w:sz w:val="18"/>
                <w:szCs w:val="18"/>
              </w:rPr>
              <w:br/>
              <w:t>– отсутствие проверки вводимых пользователем данных;</w:t>
            </w:r>
            <w:r w:rsidRPr="00963712">
              <w:rPr>
                <w:rFonts w:ascii="Times New Roman" w:hAnsi="Times New Roman" w:cs="Times New Roman"/>
                <w:color w:val="000000"/>
                <w:sz w:val="18"/>
                <w:szCs w:val="18"/>
              </w:rPr>
              <w:br/>
              <w:t xml:space="preserve">– наличие у дискредитируемой программы слишком высоких привилегий доступа к файлам, обработка которых не </w:t>
            </w:r>
            <w:r w:rsidRPr="00963712">
              <w:rPr>
                <w:rFonts w:ascii="Times New Roman" w:hAnsi="Times New Roman" w:cs="Times New Roman"/>
                <w:color w:val="000000"/>
                <w:sz w:val="18"/>
                <w:szCs w:val="18"/>
              </w:rPr>
              <w:lastRenderedPageBreak/>
              <w:t>предполагается с её помощью</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Объекты файловой системы</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Неактуальная </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F11353">
        <w:trPr>
          <w:trHeight w:val="468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УБИ.16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доступа к локальным файлам сервера при помощи URL</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передачи нарушителем дискредитируемому браузеру запроса на доступ к файловой системе пользователя вместо URL-запроса. При этом браузер выполнит этот запрос с правами, которыми он был наделён при запуске, и передаст данные, полученные в результате выполнения этой операции, нарушителю.</w:t>
            </w:r>
            <w:r w:rsidRPr="00963712">
              <w:rPr>
                <w:rFonts w:ascii="Times New Roman" w:hAnsi="Times New Roman" w:cs="Times New Roman"/>
                <w:color w:val="000000"/>
                <w:sz w:val="18"/>
                <w:szCs w:val="18"/>
              </w:rPr>
              <w:br/>
              <w:t>Данная угроза обусловлена слабостями механизма проверки вводимых пользователем запросов, который не делает различий между запросами на доступ к файловой системе и URL-запросами.</w:t>
            </w:r>
            <w:r w:rsidRPr="00963712">
              <w:rPr>
                <w:rFonts w:ascii="Times New Roman" w:hAnsi="Times New Roman" w:cs="Times New Roman"/>
                <w:color w:val="000000"/>
                <w:sz w:val="18"/>
                <w:szCs w:val="18"/>
              </w:rPr>
              <w:br/>
              <w:t>Реализация данной угрозы возможна в случае наличия у нарушителя привилегий на отправку запросов браузеру, функционирующему в дискредитируемой системе.</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5769"/>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УБИ.17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доступа/перехвата/изменения HTTP cookies</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несанкционированного доступа к защищаемой информации (учётным записям пользователей, сертификатам и т.п.), содержащейся в cookies-файлах, во время их хранения или передачи, в режиме чтения (раскрытие конфиденциальности) или записи (внесение изменений для реализации угрозы подмены доверенного пользователя).</w:t>
            </w:r>
            <w:r w:rsidRPr="00963712">
              <w:rPr>
                <w:rFonts w:ascii="Times New Roman" w:hAnsi="Times New Roman" w:cs="Times New Roman"/>
                <w:color w:val="000000"/>
                <w:sz w:val="18"/>
                <w:szCs w:val="18"/>
              </w:rPr>
              <w:br/>
              <w:t>Данная угроза обусловлена слабостями мер защиты cookies-файлов: отсутствием проверки вводимых данных со стороны сетевой службы, использующей cookies-файлы, а также отсутствием шифрования при передаче cookies-файлов.</w:t>
            </w:r>
            <w:r w:rsidRPr="00963712">
              <w:rPr>
                <w:rFonts w:ascii="Times New Roman" w:hAnsi="Times New Roman" w:cs="Times New Roman"/>
                <w:color w:val="000000"/>
                <w:sz w:val="18"/>
                <w:szCs w:val="18"/>
              </w:rPr>
              <w:br/>
              <w:t>Реализация данной угрозы возможна при условиях осуществления нарушителем успешного несанкционированного доступа к cookies-файлам и отсутствии проверки целостности их значений со стороны дискредитируемого приложения</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Прикладное программное обеспечение,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5</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0.75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Высокая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364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УБИ.18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загрузки нештатной операционной системы</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подмены нарушителем загружаемой операционной системы путём несанкционированного переконфигурирования в BIOS/UEFI пути доступа к загрузчику операционной системы.</w:t>
            </w:r>
            <w:r w:rsidRPr="00963712">
              <w:rPr>
                <w:rFonts w:ascii="Times New Roman" w:hAnsi="Times New Roman" w:cs="Times New Roman"/>
                <w:color w:val="000000"/>
                <w:sz w:val="18"/>
                <w:szCs w:val="18"/>
              </w:rPr>
              <w:br/>
              <w:t>Данная угроза обусловлена слабостями технологий разграничения доступа к управлению BIOS/UEFI.</w:t>
            </w:r>
            <w:r w:rsidRPr="00963712">
              <w:rPr>
                <w:rFonts w:ascii="Times New Roman" w:hAnsi="Times New Roman" w:cs="Times New Roman"/>
                <w:color w:val="000000"/>
                <w:sz w:val="18"/>
                <w:szCs w:val="18"/>
              </w:rPr>
              <w:br/>
              <w:t>Реализация данной угрозы возможна при условии доступности нарушителю следующего параметра настройки BIOS/UEFI – указания источника загрузки операционной системы</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Микропрограммное обеспечение BIOS/UEFI</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491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УБИ.19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заражения DNS-кеша</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перенаправления нарушителем сетевого трафика через собственный сетевой узел путём опосредованного изменения таблиц соответствия IP- и доменных имён, хранимых в DNS-сервере, за счёт генерации лавины возможных ответов на запрос DNS-сервера легальному пользователю или за счёт эксплуатации уязвимостей DNS-сервера. </w:t>
            </w:r>
            <w:r w:rsidRPr="00963712">
              <w:rPr>
                <w:rFonts w:ascii="Times New Roman" w:hAnsi="Times New Roman" w:cs="Times New Roman"/>
                <w:color w:val="000000"/>
                <w:sz w:val="18"/>
                <w:szCs w:val="18"/>
              </w:rPr>
              <w:br/>
              <w:t>Данная угроза обусловлена слабостями механизмов проверки подлинности субъектов сетевого взаимодействия, а также уязвимостями DNS-сервера, позволяющими напрямую заменить DNS-кеш DNS-сервера.</w:t>
            </w:r>
            <w:r w:rsidRPr="00963712">
              <w:rPr>
                <w:rFonts w:ascii="Times New Roman" w:hAnsi="Times New Roman" w:cs="Times New Roman"/>
                <w:color w:val="000000"/>
                <w:sz w:val="18"/>
                <w:szCs w:val="18"/>
              </w:rPr>
              <w:br/>
              <w:t>Реализация данной угрозы возможна в случае наличия у нарушителя привилегий, достаточных для отправки сетевых запросов к DNS-серверу</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узел, сетевое программное обеспечение, сетевой трафик</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средняя </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средняя </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5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УБИ.20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злоупотребления возможностями, предоставленными потребителям облачных услуг</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потребителем облачных услуг (нарушителем) рассылки спама, несанкционированного доступа к виртуальным машинам других потребителей облачных услуг или осуществления других деструктивных программных воздействий на различные системы с помощью арендованных ресурсов облачного сервера.</w:t>
            </w:r>
            <w:r w:rsidRPr="00963712">
              <w:rPr>
                <w:rFonts w:ascii="Times New Roman" w:hAnsi="Times New Roman" w:cs="Times New Roman"/>
                <w:color w:val="000000"/>
                <w:sz w:val="18"/>
                <w:szCs w:val="18"/>
              </w:rPr>
              <w:br/>
              <w:t>Данная угроза обусловлена тем, что потребитель облачных услуг может устанавливать собственное программное обеспечение на облачный сервер.</w:t>
            </w:r>
            <w:r w:rsidRPr="00963712">
              <w:rPr>
                <w:rFonts w:ascii="Times New Roman" w:hAnsi="Times New Roman" w:cs="Times New Roman"/>
                <w:color w:val="000000"/>
                <w:sz w:val="18"/>
                <w:szCs w:val="18"/>
              </w:rPr>
              <w:br/>
              <w:t xml:space="preserve">Реализация данной угрозы возможна путём установки и запуска потребителем облачных услуг вредоносного программного обеспечения на облачный сервер. Успешная реализация данной угрозы потребителем облачных услуг оказывает негативное влияние на репутацию поставщика облачных </w:t>
            </w:r>
            <w:r w:rsidRPr="00963712">
              <w:rPr>
                <w:rFonts w:ascii="Times New Roman" w:hAnsi="Times New Roman" w:cs="Times New Roman"/>
                <w:color w:val="000000"/>
                <w:sz w:val="18"/>
                <w:szCs w:val="18"/>
              </w:rPr>
              <w:lastRenderedPageBreak/>
              <w:t>услуг</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Облачная система, виртуальная машина</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495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УБИ.21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злоупотребления доверием потребителей облачных услуг</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нарушения (случайно или намеренно) защищённости информации потребителей облачных услуг внутренними нарушителями поставщика облачных услуг.</w:t>
            </w:r>
            <w:r w:rsidRPr="00963712">
              <w:rPr>
                <w:rFonts w:ascii="Times New Roman" w:hAnsi="Times New Roman" w:cs="Times New Roman"/>
                <w:color w:val="000000"/>
                <w:sz w:val="18"/>
                <w:szCs w:val="18"/>
              </w:rPr>
              <w:br/>
              <w:t>Данная угроза обусловлена тем, что значительная часть функций безопасности переведена в сферу ответственности поставщика облачных услуг, а также невозможностью принятия потребителем облачных услуг мер защиты от действий сотрудников поставщика облачных услуг.</w:t>
            </w:r>
            <w:r w:rsidRPr="00963712">
              <w:rPr>
                <w:rFonts w:ascii="Times New Roman" w:hAnsi="Times New Roman" w:cs="Times New Roman"/>
                <w:color w:val="000000"/>
                <w:sz w:val="18"/>
                <w:szCs w:val="18"/>
              </w:rPr>
              <w:br/>
              <w:t>Реализация данной угрозы возможна при условии того, что потребители облачных услуг не входят в состав организации, осуществляющей оказание данных облачных услуг (т.е. потребитель действительно передал поставщику собственную информацию для осуществления её обработки)</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Облачная система</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0. 5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409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УБИ.22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избыточного выделения оперативной памяти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выделения значительных ресурсов оперативной памяти для обслуживания запросов вредоносных программ и соответственного снижения объёма ресурсов оперативной памяти, доступных в системе для выделения в ответ на запросы программ легальных пользователей.</w:t>
            </w:r>
            <w:r w:rsidRPr="00963712">
              <w:rPr>
                <w:rFonts w:ascii="Times New Roman" w:hAnsi="Times New Roman" w:cs="Times New Roman"/>
                <w:color w:val="000000"/>
                <w:sz w:val="18"/>
                <w:szCs w:val="18"/>
              </w:rPr>
              <w:br/>
              <w:t>Данная угроза обусловлена наличием слабостей механизма контроля выделения оперативной памяти различным программам.</w:t>
            </w:r>
            <w:r w:rsidRPr="00963712">
              <w:rPr>
                <w:rFonts w:ascii="Times New Roman" w:hAnsi="Times New Roman" w:cs="Times New Roman"/>
                <w:color w:val="000000"/>
                <w:sz w:val="18"/>
                <w:szCs w:val="18"/>
              </w:rPr>
              <w:br/>
              <w:t>Реализация данной угрозы возможна при условии нахождения вредоносного программного обеспечения в системе в активном состоянии</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Аппаратное обеспечение, системное программное обеспечение,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4919"/>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УБИ.23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изменения компонентов системы</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получения нарушителем доступа к сети Интернет (при его отсутствии в системе), к хранимым на личных мобильных устройствах файлах, внедрения закладок и т.п. путём несанкционированного изменения состава программных или аппаратных средств информационной системы, что в дальнейшем позволит осуществлять данному нарушителю (или другому – внешнему, обнаружившему несанкционированный канал доступа в систему) несанкционированные действия в данной системе.</w:t>
            </w:r>
            <w:r w:rsidRPr="00963712">
              <w:rPr>
                <w:rFonts w:ascii="Times New Roman" w:hAnsi="Times New Roman" w:cs="Times New Roman"/>
                <w:color w:val="000000"/>
                <w:sz w:val="18"/>
                <w:szCs w:val="18"/>
              </w:rPr>
              <w:br/>
              <w:t>Данная угроза обусловлена слабостями мер контроля за целостностью аппаратной конфигурации информационной системы.</w:t>
            </w:r>
            <w:r w:rsidRPr="00963712">
              <w:rPr>
                <w:rFonts w:ascii="Times New Roman" w:hAnsi="Times New Roman" w:cs="Times New Roman"/>
                <w:color w:val="000000"/>
                <w:sz w:val="18"/>
                <w:szCs w:val="18"/>
              </w:rPr>
              <w:br/>
              <w:t>Реализация данной угрозы возможна при условии успешного получения нарушителем необходимых полномочий в системе.</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Информационная система, сервер, рабочая станция, виртуальная машина, системное программное обеспечение, прикладное программное обеспечение, аппаратное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704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УБИ.24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изменения режимов работы аппаратных элементов компьютера</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изменения нарушителем режимов работы аппаратных элементов компьютера путём несанкционированного переконфигурирования BIOS/UEFI, что позволяет:</w:t>
            </w:r>
            <w:r w:rsidRPr="00963712">
              <w:rPr>
                <w:rFonts w:ascii="Times New Roman" w:hAnsi="Times New Roman" w:cs="Times New Roman"/>
                <w:color w:val="000000"/>
                <w:sz w:val="18"/>
                <w:szCs w:val="18"/>
              </w:rPr>
              <w:br/>
              <w:t>– за счёт изменения частоты системной шины, режима передачи данных по каналам связи и т.п. повлиять на общую производительность компьютера или вызвать сбои в его работе;</w:t>
            </w:r>
            <w:r w:rsidRPr="00963712">
              <w:rPr>
                <w:rFonts w:ascii="Times New Roman" w:hAnsi="Times New Roman" w:cs="Times New Roman"/>
                <w:color w:val="000000"/>
                <w:sz w:val="18"/>
                <w:szCs w:val="18"/>
              </w:rPr>
              <w:br/>
              <w:t>– за счёт понижения входного напряжения, отключения систем охлаждения временно обеспечить неработоспособность компьютера;</w:t>
            </w:r>
            <w:r w:rsidRPr="00963712">
              <w:rPr>
                <w:rFonts w:ascii="Times New Roman" w:hAnsi="Times New Roman" w:cs="Times New Roman"/>
                <w:color w:val="000000"/>
                <w:sz w:val="18"/>
                <w:szCs w:val="18"/>
              </w:rPr>
              <w:br/>
              <w:t>– за счёт задания недопустимых параметров работы устройств (порогового значения отключения устройства при перегреве, входного напряжения и т.п.) привести к физическому выходу из строя отдельных аппаратных элементов компьютера.</w:t>
            </w:r>
            <w:r w:rsidRPr="00963712">
              <w:rPr>
                <w:rFonts w:ascii="Times New Roman" w:hAnsi="Times New Roman" w:cs="Times New Roman"/>
                <w:color w:val="000000"/>
                <w:sz w:val="18"/>
                <w:szCs w:val="18"/>
              </w:rPr>
              <w:br/>
              <w:t>Данная угроза обусловлена слабостями технологий разграничения доступа к управлению BIOS/UEFI.</w:t>
            </w:r>
            <w:r w:rsidRPr="00963712">
              <w:rPr>
                <w:rFonts w:ascii="Times New Roman" w:hAnsi="Times New Roman" w:cs="Times New Roman"/>
                <w:color w:val="000000"/>
                <w:sz w:val="18"/>
                <w:szCs w:val="18"/>
              </w:rPr>
              <w:br/>
              <w:t>Реализация данной угрозы возможна при условии наличия у нарушителя привилегий на изменение соответствующих параметров настройки BIOS/UEFI.</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высоким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Микропрограммное и аппаратное обеспечение BIOS/UEFI</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0. 5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F11353">
        <w:trPr>
          <w:trHeight w:val="520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УБИ.25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изменения системных и глобальных переменных</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опосредованного деструктивного программного воздействия на некоторые программы или систему в целом путём изменения используемых дискредитируемыми программами единых системных и глобальных переменных.</w:t>
            </w:r>
            <w:r w:rsidRPr="00963712">
              <w:rPr>
                <w:rFonts w:ascii="Times New Roman" w:hAnsi="Times New Roman" w:cs="Times New Roman"/>
                <w:color w:val="000000"/>
                <w:sz w:val="18"/>
                <w:szCs w:val="18"/>
              </w:rPr>
              <w:br/>
              <w:t>Данная угроза обусловлена слабостями механизма контроля доступа к разделяемой памяти, а также уязвимостями программных модулей приложений, реализующих контроль целостности внешних переменных.</w:t>
            </w:r>
            <w:r w:rsidRPr="00963712">
              <w:rPr>
                <w:rFonts w:ascii="Times New Roman" w:hAnsi="Times New Roman" w:cs="Times New Roman"/>
                <w:color w:val="000000"/>
                <w:sz w:val="18"/>
                <w:szCs w:val="18"/>
              </w:rPr>
              <w:br/>
              <w:t>Реализация данной угрозы возможна при условиях осуществления нарушителем успешного несанкционированного доступа к системным и глобальным переменным и отсутствии проверки целостности их значений со стороны дискредитируемого приложения</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прикладное программное обеспечение,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0. 5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F11353">
        <w:trPr>
          <w:trHeight w:val="548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УБИ.26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искажения XML-схемы</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изменения нарушителем алгоритма обработки информации приложениями, функционирующими на основе XML-схем, вплоть до приведения приложения в состояние "отказ в обслуживании", путём изменения XML-схемы, передаваемой между клиентом и сервером.</w:t>
            </w:r>
            <w:r w:rsidRPr="00963712">
              <w:rPr>
                <w:rFonts w:ascii="Times New Roman" w:hAnsi="Times New Roman" w:cs="Times New Roman"/>
                <w:color w:val="000000"/>
                <w:sz w:val="18"/>
                <w:szCs w:val="18"/>
              </w:rPr>
              <w:br/>
              <w:t>Данная угроза обусловлена слабостями мер обеспечения целостности передаваемых при клиент-серверном взаимодействии данных, а также слабостями механизма сетевого взаимодействия открытых систем.</w:t>
            </w:r>
            <w:r w:rsidRPr="00963712">
              <w:rPr>
                <w:rFonts w:ascii="Times New Roman" w:hAnsi="Times New Roman" w:cs="Times New Roman"/>
                <w:color w:val="000000"/>
                <w:sz w:val="18"/>
                <w:szCs w:val="18"/>
              </w:rPr>
              <w:br/>
              <w:t>Реализация данной угрозы возможна при условиях осуществления нарушителем успешного несанкционированного доступа к сетевому трафику, передаваемому между клиентом и сервером и отсутствии проверки целостности XML-схемы со стороны дискредитируемого приложения</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узел, сетевое программное обеспечение, сетевой трафик</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56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УБИ.27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искажения вводимой и выводимой на периферийные устройства информации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дезинформирования пользователей или автоматических систем управления путём подмены или искажения исходных данных, поступающих от датчиков, клавиатуры или других устройств ввода информации, а также подмены или искажения информации, выводимой на принтер, дисплей оператора или на другие периферийные устройства.</w:t>
            </w:r>
            <w:r w:rsidRPr="00963712">
              <w:rPr>
                <w:rFonts w:ascii="Times New Roman" w:hAnsi="Times New Roman" w:cs="Times New Roman"/>
                <w:color w:val="000000"/>
                <w:sz w:val="18"/>
                <w:szCs w:val="18"/>
              </w:rPr>
              <w:br/>
              <w:t>Данная угроза обусловлена слабостями мер антивирусной защиты и контроля достоверности входных и выходных данных, а также ошибками, допущенными в ходе проведения специальных проверок аппаратных средств вычислительной техники.</w:t>
            </w:r>
            <w:r w:rsidRPr="00963712">
              <w:rPr>
                <w:rFonts w:ascii="Times New Roman" w:hAnsi="Times New Roman" w:cs="Times New Roman"/>
                <w:color w:val="000000"/>
                <w:sz w:val="18"/>
                <w:szCs w:val="18"/>
              </w:rPr>
              <w:br/>
              <w:t>Реализация данной угрозы возможна при условии наличия в дискредитируемой информационной системе вредоносного программного обеспечения (например, виртуальных драйверов устройств) или аппаратных закладок</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высоким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прикладное программное обеспечение, сетевое программное обеспечение, аппаратное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5</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0.75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высокая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463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УБИ.28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использования альтернативных путей доступа к ресурсам</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несанкционированного доступа к защищаемой информации в обход штатных механизмов с помощью нестандартных интерфейсов (в том числе доступа через командную строку в обход графического интерфейса).</w:t>
            </w:r>
            <w:r w:rsidRPr="00963712">
              <w:rPr>
                <w:rFonts w:ascii="Times New Roman" w:hAnsi="Times New Roman" w:cs="Times New Roman"/>
                <w:color w:val="000000"/>
                <w:sz w:val="18"/>
                <w:szCs w:val="18"/>
              </w:rPr>
              <w:br/>
              <w:t>Данная угроза обусловлена слабостями мер разграничения доступа к защищаемой информации, слабостями фильтрации входных данных.</w:t>
            </w:r>
            <w:r w:rsidRPr="00963712">
              <w:rPr>
                <w:rFonts w:ascii="Times New Roman" w:hAnsi="Times New Roman" w:cs="Times New Roman"/>
                <w:color w:val="000000"/>
                <w:sz w:val="18"/>
                <w:szCs w:val="18"/>
              </w:rPr>
              <w:br/>
              <w:t>Реализация данной угрозы возможна при условии наличия у нарушителя:</w:t>
            </w:r>
            <w:r w:rsidRPr="00963712">
              <w:rPr>
                <w:rFonts w:ascii="Times New Roman" w:hAnsi="Times New Roman" w:cs="Times New Roman"/>
                <w:color w:val="000000"/>
                <w:sz w:val="18"/>
                <w:szCs w:val="18"/>
              </w:rPr>
              <w:br/>
              <w:t>– возможности ввода произвольных данных в адресную строку;</w:t>
            </w:r>
            <w:r w:rsidRPr="00963712">
              <w:rPr>
                <w:rFonts w:ascii="Times New Roman" w:hAnsi="Times New Roman" w:cs="Times New Roman"/>
                <w:color w:val="000000"/>
                <w:sz w:val="18"/>
                <w:szCs w:val="18"/>
              </w:rPr>
              <w:br/>
              <w:t>– сведений о пути к защищаемому ресурсу;</w:t>
            </w:r>
            <w:r w:rsidRPr="00963712">
              <w:rPr>
                <w:rFonts w:ascii="Times New Roman" w:hAnsi="Times New Roman" w:cs="Times New Roman"/>
                <w:color w:val="000000"/>
                <w:sz w:val="18"/>
                <w:szCs w:val="18"/>
              </w:rPr>
              <w:br/>
              <w:t>– возможности изменения интерфейса ввода входных данных</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узел, объекты файловой системы, прикладное программное обеспечение, системное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5769"/>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УБИ.29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использования вычислительных ресурсов суперкомпьютера «паразитными» процессами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существенного снижения производительности вычислительного поля суперкомпьютера и эффективности выполнения на нём текущих параллельных вычислений из-за потребления вычислительных ресурсов суперкомпьютера «паразитными» процессами («процессами-потомками» предыдущих заданий или процессами, запущенными вредоносным программным обеспечением).</w:t>
            </w:r>
            <w:r w:rsidRPr="00963712">
              <w:rPr>
                <w:rFonts w:ascii="Times New Roman" w:hAnsi="Times New Roman" w:cs="Times New Roman"/>
                <w:color w:val="000000"/>
                <w:sz w:val="18"/>
                <w:szCs w:val="18"/>
              </w:rPr>
              <w:br/>
              <w:t>Данная угроза обусловлена слабостями мер очистки памяти от «процессов-потомков» завершённых заданий, а также процессов, запущенных вредоносным программным обеспечением.</w:t>
            </w:r>
            <w:r w:rsidRPr="00963712">
              <w:rPr>
                <w:rFonts w:ascii="Times New Roman" w:hAnsi="Times New Roman" w:cs="Times New Roman"/>
                <w:color w:val="000000"/>
                <w:sz w:val="18"/>
                <w:szCs w:val="18"/>
              </w:rPr>
              <w:br/>
              <w:t>Реализация данной угрозы возможна при условии некорректного завершения выполненных задач или наличия вредоносных процессов в памяти суперкомпьютера в активном состоянии</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Вычислительные узлы суперкомпьютера</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w:t>
            </w:r>
            <w:r w:rsidRPr="00963712">
              <w:rPr>
                <w:rFonts w:ascii="Times New Roman" w:hAnsi="Times New Roman" w:cs="Times New Roman"/>
                <w:color w:val="000000"/>
                <w:sz w:val="18"/>
                <w:szCs w:val="18"/>
                <w:lang w:val="en-US"/>
              </w:rPr>
              <w:t>-</w:t>
            </w:r>
            <w:r w:rsidRPr="00963712">
              <w:rPr>
                <w:rFonts w:ascii="Times New Roman" w:hAnsi="Times New Roman" w:cs="Times New Roman"/>
                <w:color w:val="000000"/>
                <w:sz w:val="18"/>
                <w:szCs w:val="18"/>
              </w:rPr>
              <w:t>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819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УБИ.30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использования информации идентификации/аутентификации, заданной по умолчанию</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прохождения нарушителем процедуры авторизации на основе полученной из открытых источников идентификационной и аутентификационной информации, соответствующей учётной записи «по умолчанию» дискредитируемого объекта защиты.</w:t>
            </w:r>
            <w:r w:rsidRPr="00963712">
              <w:rPr>
                <w:rFonts w:ascii="Times New Roman" w:hAnsi="Times New Roman" w:cs="Times New Roman"/>
                <w:color w:val="000000"/>
                <w:sz w:val="18"/>
                <w:szCs w:val="18"/>
              </w:rPr>
              <w:br/>
              <w:t>Данная угроза обусловлена тем, что во множестве программных и программно-аппаратных средств производителями предусмотрены учётные записи «по умолчанию», предназначенные для первичного входа в систему. Более того, на многих устройствах идентификационная и аутентификационная информация может быть возвращена к заданной «по умолчанию» после проведения аппаратного сброса параметров системы (функция Reset).</w:t>
            </w:r>
            <w:r w:rsidRPr="00963712">
              <w:rPr>
                <w:rFonts w:ascii="Times New Roman" w:hAnsi="Times New Roman" w:cs="Times New Roman"/>
                <w:color w:val="000000"/>
                <w:sz w:val="18"/>
                <w:szCs w:val="18"/>
              </w:rPr>
              <w:br/>
              <w:t>Реализация данной угрозы возможна при одном из следующих условий:</w:t>
            </w:r>
            <w:r w:rsidRPr="00963712">
              <w:rPr>
                <w:rFonts w:ascii="Times New Roman" w:hAnsi="Times New Roman" w:cs="Times New Roman"/>
                <w:color w:val="000000"/>
                <w:sz w:val="18"/>
                <w:szCs w:val="18"/>
              </w:rPr>
              <w:br/>
              <w:t>– наличие у нарушителя сведений о производителе/модели объекта защиты и наличие в открытых источниках сведений об идентификационной и аутентификационной информации, соответствующей учётной записи «по умолчанию» для объекта защиты;</w:t>
            </w:r>
            <w:r w:rsidRPr="00963712">
              <w:rPr>
                <w:rFonts w:ascii="Times New Roman" w:hAnsi="Times New Roman" w:cs="Times New Roman"/>
                <w:color w:val="000000"/>
                <w:sz w:val="18"/>
                <w:szCs w:val="18"/>
              </w:rPr>
              <w:br/>
              <w:t>– успешное завершение нарушителем процедуры выявления данной информации в ходе анализа программного кода дискредитируемого объекта защиты</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Средства защиты информации, системное программное обеспечение, сетевое программное обеспечение, микропрограммное обеспечение, программно-аппаратные средства со встроенными функциями защиты</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w:t>
            </w:r>
          </w:p>
        </w:tc>
      </w:tr>
      <w:tr w:rsidR="0001465C" w:rsidRPr="00963712" w:rsidTr="00F11353">
        <w:trPr>
          <w:trHeight w:val="392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УБИ.31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использования механизмов авторизации для повышения привилегий</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получения нарушителем доступа к данным и функциям, предназначенным для учётных записей с более высокими чем у нарушителя привилегиями, за счёт ошибок в параметрах настройки средств разграничения доступа. При этом нарушитель для повышения своих привилегий не осуществляет деструктивное программное воздействие на систему, а лишь использует существующие ошибки.</w:t>
            </w:r>
            <w:r w:rsidRPr="00963712">
              <w:rPr>
                <w:rFonts w:ascii="Times New Roman" w:hAnsi="Times New Roman" w:cs="Times New Roman"/>
                <w:color w:val="000000"/>
                <w:sz w:val="18"/>
                <w:szCs w:val="18"/>
              </w:rPr>
              <w:br/>
              <w:t>Данная угроза обусловлена слабостями мер разграничения доступа к программам и файлам.</w:t>
            </w:r>
            <w:r w:rsidRPr="00963712">
              <w:rPr>
                <w:rFonts w:ascii="Times New Roman" w:hAnsi="Times New Roman" w:cs="Times New Roman"/>
                <w:color w:val="000000"/>
                <w:sz w:val="18"/>
                <w:szCs w:val="18"/>
              </w:rPr>
              <w:br/>
              <w:t>Реализация данной угрозы возможна в случае наличия у нарушителя каких-либо привилегий в системе</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прикладное программное обеспечение,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436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УБИ.32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использования поддельных цифровых подписей BIOS</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установки уязвимой версии обновления BIOS/UEFI или версии, содержащей вредоносное программное обеспечение, но имеющей цифровую подпись.</w:t>
            </w:r>
            <w:r w:rsidRPr="00963712">
              <w:rPr>
                <w:rFonts w:ascii="Times New Roman" w:hAnsi="Times New Roman" w:cs="Times New Roman"/>
                <w:color w:val="000000"/>
                <w:sz w:val="18"/>
                <w:szCs w:val="18"/>
              </w:rPr>
              <w:br/>
              <w:t>Данная угроза обусловлена слабостями мер по контролю за благонадёжностью центров выдачи цифровых подписей.</w:t>
            </w:r>
            <w:r w:rsidRPr="00963712">
              <w:rPr>
                <w:rFonts w:ascii="Times New Roman" w:hAnsi="Times New Roman" w:cs="Times New Roman"/>
                <w:color w:val="000000"/>
                <w:sz w:val="18"/>
                <w:szCs w:val="18"/>
              </w:rPr>
              <w:br/>
              <w:t>Реализация данной угрозы возможна при условии выдачи неблагонадёжным центром сертификации цифровой подписи на версию обновления BIOS/UEFI, содержащую уязвимости, или на версию, содержащую вредоносное программное обеспечение (т.е. при осуществлении таким центром подлога), а также подмены нарушителем доверенного источника обновлений</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Микропрограммное и аппаратное обеспечение BIOS/UEFI</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449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УБИ.33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использования слабостей кодирования входных данных</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деструктивного информационного воздействия на дискредитируемую систему путём манипулирования значениями входных данных и формой их предоставления (альтернативные кодировки, некорректное расширение файлов и т.п.).</w:t>
            </w:r>
            <w:r w:rsidRPr="00963712">
              <w:rPr>
                <w:rFonts w:ascii="Times New Roman" w:hAnsi="Times New Roman" w:cs="Times New Roman"/>
                <w:color w:val="000000"/>
                <w:sz w:val="18"/>
                <w:szCs w:val="18"/>
              </w:rPr>
              <w:br/>
              <w:t xml:space="preserve">Данная угроза обусловлена слабостями механизма контроля входных данных. </w:t>
            </w:r>
            <w:r w:rsidRPr="00963712">
              <w:rPr>
                <w:rFonts w:ascii="Times New Roman" w:hAnsi="Times New Roman" w:cs="Times New Roman"/>
                <w:color w:val="000000"/>
                <w:sz w:val="18"/>
                <w:szCs w:val="18"/>
              </w:rPr>
              <w:br/>
              <w:t>Реализация данной угрозы возможна при условиях:</w:t>
            </w:r>
            <w:r w:rsidRPr="00963712">
              <w:rPr>
                <w:rFonts w:ascii="Times New Roman" w:hAnsi="Times New Roman" w:cs="Times New Roman"/>
                <w:color w:val="000000"/>
                <w:sz w:val="18"/>
                <w:szCs w:val="18"/>
              </w:rPr>
              <w:br/>
              <w:t>– дискредитируемая система принимает входные данные от нарушителя;</w:t>
            </w:r>
            <w:r w:rsidRPr="00963712">
              <w:rPr>
                <w:rFonts w:ascii="Times New Roman" w:hAnsi="Times New Roman" w:cs="Times New Roman"/>
                <w:color w:val="000000"/>
                <w:sz w:val="18"/>
                <w:szCs w:val="18"/>
              </w:rPr>
              <w:br/>
              <w:t>– нарушитель обладает возможностью управления одним или несколькими параметрами входных данных</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прикладное программное обеспечение, сетевое программное обеспечение, микропрограммное обеспечение, реестр</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F11353">
        <w:trPr>
          <w:trHeight w:val="477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УБИ.34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использования слабостей протоколов сетевого/локального обмена данными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несанкционированного доступа к передаваемой в системе защищаемой информации за счёт деструктивного воздействия на протоколы сетевого/локального обмена данными в системе путём нарушения правил использования данных протоколов.</w:t>
            </w:r>
            <w:r w:rsidRPr="00963712">
              <w:rPr>
                <w:rFonts w:ascii="Times New Roman" w:hAnsi="Times New Roman" w:cs="Times New Roman"/>
                <w:color w:val="000000"/>
                <w:sz w:val="18"/>
                <w:szCs w:val="18"/>
              </w:rPr>
              <w:br/>
              <w:t>Данная угроза обусловлена слабостями самих протоколов (заложенных в них алгоритмов), ошибками, допущенными в ходе реализации протоколов, или уязвимостями, внедряемыми автоматизированными средствами проектирования/разработки.</w:t>
            </w:r>
            <w:r w:rsidRPr="00963712">
              <w:rPr>
                <w:rFonts w:ascii="Times New Roman" w:hAnsi="Times New Roman" w:cs="Times New Roman"/>
                <w:color w:val="000000"/>
                <w:sz w:val="18"/>
                <w:szCs w:val="18"/>
              </w:rPr>
              <w:br/>
              <w:t>Реализация данной угрозы возможна в случае наличия слабостей в протоколах сетевого/локального обмена данными</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сетевое программное обеспечение, сетевой трафик</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p>
        </w:tc>
      </w:tr>
      <w:tr w:rsidR="0001465C" w:rsidRPr="00963712" w:rsidTr="00F11353">
        <w:trPr>
          <w:trHeight w:val="378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УБИ.35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использования слабых криптографических алгоритмов BIOS</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сложности проверки реальных параметров работы и алгоритмов, реализованных в криптографических средствах BIOS/UEFI. При этом доверие к криптографической защите будет ограничено доверием к производителю BIOS.</w:t>
            </w:r>
            <w:r w:rsidRPr="00963712">
              <w:rPr>
                <w:rFonts w:ascii="Times New Roman" w:hAnsi="Times New Roman" w:cs="Times New Roman"/>
                <w:color w:val="000000"/>
                <w:sz w:val="18"/>
                <w:szCs w:val="18"/>
              </w:rPr>
              <w:br/>
              <w:t>Данная угроза обусловлена сложностью использования собственных криптографических алгоритмов в программном обеспечении BIOS/UEFI.</w:t>
            </w:r>
            <w:r w:rsidRPr="00963712">
              <w:rPr>
                <w:rFonts w:ascii="Times New Roman" w:hAnsi="Times New Roman" w:cs="Times New Roman"/>
                <w:color w:val="000000"/>
                <w:sz w:val="18"/>
                <w:szCs w:val="18"/>
              </w:rPr>
              <w:br/>
              <w:t>Возможность реализации данной угрозы снижает достоверность оценки реального уровня защищённости системы</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высоким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Микропрограммное обеспечение BIOS/UEFI</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w:t>
            </w:r>
            <w:r w:rsidRPr="00963712">
              <w:rPr>
                <w:rFonts w:ascii="Times New Roman" w:hAnsi="Times New Roman" w:cs="Times New Roman"/>
                <w:color w:val="000000"/>
                <w:sz w:val="18"/>
                <w:szCs w:val="18"/>
                <w:lang w:val="en-US"/>
              </w:rPr>
              <w:t>-</w:t>
            </w:r>
            <w:r w:rsidRPr="00963712">
              <w:rPr>
                <w:rFonts w:ascii="Times New Roman" w:hAnsi="Times New Roman" w:cs="Times New Roman"/>
                <w:color w:val="000000"/>
                <w:sz w:val="18"/>
                <w:szCs w:val="18"/>
              </w:rPr>
              <w:t>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F11353">
        <w:trPr>
          <w:trHeight w:val="439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УБИ.36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исследования механизмов работы программы</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проведения нарушителем обратного инжиниринга кода программы и дальнейшего исследования его структуры, функционала и состава в интересах определения алгоритма работы программы и поиска в ней уязвимостей.</w:t>
            </w:r>
            <w:r w:rsidRPr="00963712">
              <w:rPr>
                <w:rFonts w:ascii="Times New Roman" w:hAnsi="Times New Roman" w:cs="Times New Roman"/>
                <w:color w:val="000000"/>
                <w:sz w:val="18"/>
                <w:szCs w:val="18"/>
              </w:rPr>
              <w:br/>
              <w:t>Данная угроза обусловлена слабостями механизма защиты кода программы от исследования.</w:t>
            </w:r>
            <w:r w:rsidRPr="00963712">
              <w:rPr>
                <w:rFonts w:ascii="Times New Roman" w:hAnsi="Times New Roman" w:cs="Times New Roman"/>
                <w:color w:val="000000"/>
                <w:sz w:val="18"/>
                <w:szCs w:val="18"/>
              </w:rPr>
              <w:br/>
              <w:t>Реализация данной угрозы возможна в случаях:</w:t>
            </w:r>
            <w:r w:rsidRPr="00963712">
              <w:rPr>
                <w:rFonts w:ascii="Times New Roman" w:hAnsi="Times New Roman" w:cs="Times New Roman"/>
                <w:color w:val="000000"/>
                <w:sz w:val="18"/>
                <w:szCs w:val="18"/>
              </w:rPr>
              <w:br/>
              <w:t>– наличия у нарушителя доступа к исходным файлам программы;</w:t>
            </w:r>
            <w:r w:rsidRPr="00963712">
              <w:rPr>
                <w:rFonts w:ascii="Times New Roman" w:hAnsi="Times New Roman" w:cs="Times New Roman"/>
                <w:color w:val="000000"/>
                <w:sz w:val="18"/>
                <w:szCs w:val="18"/>
              </w:rPr>
              <w:br/>
              <w:t>– наличия у нарушителя доступа к дистрибутиву программы и отсутствия механизма защиты кода программы от исследования</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прикладное программное обеспечение, сетевое программное обеспечение, микропрограммное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435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УБИ.37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исследования приложения через отчёты об ошибках</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исследования нарушителем алгоритма работы дискредитируемого приложения и его предполагаемой структуры путём анализа генерируемых этим приложением отчётов об ошибках.</w:t>
            </w:r>
            <w:r w:rsidRPr="00963712">
              <w:rPr>
                <w:rFonts w:ascii="Times New Roman" w:hAnsi="Times New Roman" w:cs="Times New Roman"/>
                <w:color w:val="000000"/>
                <w:sz w:val="18"/>
                <w:szCs w:val="18"/>
              </w:rPr>
              <w:br/>
              <w:t>Данная угроза обусловлена размещением защищаемой информации (или информации, обобщение которой может раскрыть защищаемые сведения о системе) в генерируемых отчётах об ошибках.</w:t>
            </w:r>
            <w:r w:rsidRPr="00963712">
              <w:rPr>
                <w:rFonts w:ascii="Times New Roman" w:hAnsi="Times New Roman" w:cs="Times New Roman"/>
                <w:color w:val="000000"/>
                <w:sz w:val="18"/>
                <w:szCs w:val="18"/>
              </w:rPr>
              <w:br/>
              <w:t>Реализация данной угрозы возможна в случае наличия у нарушителя доступа к отчётам об ошибках, генерируемых приложением, и наличия избыточности содержащихся в них данных</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прикладное программное обеспечение, сетевое программное обеспечение, микропрограммное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69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УБИ.38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исчерпания вычислительных ресурсов хранилища больших данных</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временного возникновения состояния типа «отказ в обслуживании» у хранилища больших данных.</w:t>
            </w:r>
            <w:r w:rsidRPr="00963712">
              <w:rPr>
                <w:rFonts w:ascii="Times New Roman" w:hAnsi="Times New Roman" w:cs="Times New Roman"/>
                <w:color w:val="000000"/>
                <w:sz w:val="18"/>
                <w:szCs w:val="18"/>
              </w:rPr>
              <w:br/>
              <w:t>Данная угроза обусловлена постоянным трудно контролируемым заполнением занятого дискового пространства за счёт данных, непрерывно поступающих из различных информационных источников, и слабостями технологий доступа и хранения информации в хранилищах больших данных.</w:t>
            </w:r>
            <w:r w:rsidRPr="00963712">
              <w:rPr>
                <w:rFonts w:ascii="Times New Roman" w:hAnsi="Times New Roman" w:cs="Times New Roman"/>
                <w:color w:val="000000"/>
                <w:sz w:val="18"/>
                <w:szCs w:val="18"/>
              </w:rPr>
              <w:br/>
              <w:t>Реализация данной угрозы возможна при условии мгновенного (текущего) превышения скорости передачи данных над скоростью их сохранения (в силу недостаточности пропускной способности канала связи или скорости выделения свободного пространства и сохранения на него поступающих данных) или при условии временного отсутствия свободного места в хранилище (в силу некорректного управления хранилищем или в результате осуществления нарушителем деструктивного программного воздействия на механизм контроля за заполнением хранилища путём изменения параметров или логики его работы)</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Информационная система</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0. 5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w:t>
            </w:r>
            <w:r w:rsidRPr="00963712">
              <w:rPr>
                <w:rFonts w:ascii="Times New Roman" w:hAnsi="Times New Roman" w:cs="Times New Roman"/>
                <w:color w:val="000000"/>
                <w:sz w:val="18"/>
                <w:szCs w:val="18"/>
                <w:lang w:val="en-US"/>
              </w:rPr>
              <w:t>-</w:t>
            </w:r>
            <w:r w:rsidRPr="00963712">
              <w:rPr>
                <w:rFonts w:ascii="Times New Roman" w:hAnsi="Times New Roman" w:cs="Times New Roman"/>
                <w:color w:val="000000"/>
                <w:sz w:val="18"/>
                <w:szCs w:val="18"/>
              </w:rPr>
              <w:t>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21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УБИ.39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исчерпания запаса ключей, необходимых для обновления BIOS</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нарушения (невозможности осуществления) процедуры обновления BIOS/UEFI при исчерпании запаса необходимых для её проведения ключей.</w:t>
            </w:r>
            <w:r w:rsidRPr="00963712">
              <w:rPr>
                <w:rFonts w:ascii="Times New Roman" w:hAnsi="Times New Roman" w:cs="Times New Roman"/>
                <w:color w:val="000000"/>
                <w:sz w:val="18"/>
                <w:szCs w:val="18"/>
              </w:rPr>
              <w:br/>
              <w:t>Данная угроза обусловлена ограниченностью набора ключей, необходимых для обновления BIOS/UEFI.</w:t>
            </w:r>
            <w:r w:rsidRPr="00963712">
              <w:rPr>
                <w:rFonts w:ascii="Times New Roman" w:hAnsi="Times New Roman" w:cs="Times New Roman"/>
                <w:color w:val="000000"/>
                <w:sz w:val="18"/>
                <w:szCs w:val="18"/>
              </w:rPr>
              <w:br/>
              <w:t xml:space="preserve">Реализация данной угрозы возможна путём эксплуатации уязвимостей средств обновления набора ключей, или путём использования </w:t>
            </w:r>
            <w:r w:rsidRPr="00963712">
              <w:rPr>
                <w:rFonts w:ascii="Times New Roman" w:hAnsi="Times New Roman" w:cs="Times New Roman"/>
                <w:color w:val="000000"/>
                <w:sz w:val="18"/>
                <w:szCs w:val="18"/>
              </w:rPr>
              <w:lastRenderedPageBreak/>
              <w:t>нарушителем программных средств перебора ключей</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Внешний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Микропрограммное обеспечение BIOS/UEFI</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0. 5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p w:rsidR="0001465C" w:rsidRPr="00963712" w:rsidRDefault="0001465C" w:rsidP="00F11353">
            <w:pPr>
              <w:spacing w:after="0" w:line="240" w:lineRule="auto"/>
              <w:ind w:left="-67" w:right="-107"/>
              <w:jc w:val="center"/>
              <w:rPr>
                <w:rFonts w:ascii="Times New Roman" w:hAnsi="Times New Roman" w:cs="Times New Roman"/>
                <w:color w:val="000000"/>
                <w:sz w:val="18"/>
                <w:szCs w:val="18"/>
              </w:rPr>
            </w:pPr>
          </w:p>
        </w:tc>
      </w:tr>
      <w:tr w:rsidR="0001465C" w:rsidRPr="00963712" w:rsidTr="00F11353">
        <w:trPr>
          <w:trHeight w:val="557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УБИ.40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конфликта юрисдикций различных стран</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отказа в трансграничной передаче защищаемой информации в рамках оказания облачных услуг в соответствии с требованиями локального законодательства стран, резиденты которых участвуют в оказании облачных услуг.</w:t>
            </w:r>
            <w:r w:rsidRPr="00963712">
              <w:rPr>
                <w:rFonts w:ascii="Times New Roman" w:hAnsi="Times New Roman" w:cs="Times New Roman"/>
                <w:color w:val="000000"/>
                <w:sz w:val="18"/>
                <w:szCs w:val="18"/>
              </w:rPr>
              <w:br/>
              <w:t>Данная угроза обусловлена тем, что в зависимости от особенностей законодательства различных стран, резиденты которых участвуют в оказании облачных услуг, при обеспечении информационной безопасности могут использоваться правовые меры различных юрисдикций.</w:t>
            </w:r>
            <w:r w:rsidRPr="00963712">
              <w:rPr>
                <w:rFonts w:ascii="Times New Roman" w:hAnsi="Times New Roman" w:cs="Times New Roman"/>
                <w:color w:val="000000"/>
                <w:sz w:val="18"/>
                <w:szCs w:val="18"/>
              </w:rPr>
              <w:br/>
              <w:t>Реализация данной угрозы возможна при условии того, что на обеспечение информационной безопасности в ходе оказания облачных услуг накладываются правовые меры различных юрисдикций, противоречащих друг другу в ряде вопросов</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Облачная система</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0. 5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w:t>
            </w:r>
            <w:r w:rsidRPr="00963712">
              <w:rPr>
                <w:rFonts w:ascii="Times New Roman" w:hAnsi="Times New Roman" w:cs="Times New Roman"/>
                <w:color w:val="000000"/>
                <w:sz w:val="18"/>
                <w:szCs w:val="18"/>
                <w:lang w:val="en-US"/>
              </w:rPr>
              <w:t>-</w:t>
            </w:r>
            <w:r w:rsidRPr="00963712">
              <w:rPr>
                <w:rFonts w:ascii="Times New Roman" w:hAnsi="Times New Roman" w:cs="Times New Roman"/>
                <w:color w:val="000000"/>
                <w:sz w:val="18"/>
                <w:szCs w:val="18"/>
              </w:rPr>
              <w:t>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410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УБИ.41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межсайтового скриптинга</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внедрения нарушителем участков вредоносного кода на сайт дискредитируемой системы таким образом, что он будет выполнен на рабочей станции просматривающего этот сайт пользователя.</w:t>
            </w:r>
            <w:r w:rsidRPr="00963712">
              <w:rPr>
                <w:rFonts w:ascii="Times New Roman" w:hAnsi="Times New Roman" w:cs="Times New Roman"/>
                <w:color w:val="000000"/>
                <w:sz w:val="18"/>
                <w:szCs w:val="18"/>
              </w:rPr>
              <w:br/>
              <w:t>Данная угроза обусловлена слабостями механизма проверки безопасности при обработке запросов и данных, поступающих от веб-сайта.</w:t>
            </w:r>
            <w:r w:rsidRPr="00963712">
              <w:rPr>
                <w:rFonts w:ascii="Times New Roman" w:hAnsi="Times New Roman" w:cs="Times New Roman"/>
                <w:color w:val="000000"/>
                <w:sz w:val="18"/>
                <w:szCs w:val="18"/>
              </w:rPr>
              <w:br/>
              <w:t>Реализация угрозы возможна в случае, если клиентское программное обеспечение поддерживает выполнение сценариев, а нарушитель имеет возможность отправки запросов и данных в дискредитируемую систему</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узел,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403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УБИ.42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межсайтовой подделки запроса</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отправки нарушителем дискредитируемому пользователю ссылки на содержащий вредоносный код веб-ресурс, при переходе на который автоматически будут выполнены неправомерные вредоносные действия от имени дискредитированного пользователя.</w:t>
            </w:r>
            <w:r w:rsidRPr="00963712">
              <w:rPr>
                <w:rFonts w:ascii="Times New Roman" w:hAnsi="Times New Roman" w:cs="Times New Roman"/>
                <w:color w:val="000000"/>
                <w:sz w:val="18"/>
                <w:szCs w:val="18"/>
              </w:rPr>
              <w:br/>
              <w:t>Данная угроза обусловлена уязвимостями браузеров, которые позволяют выполнять действия без подтверждения или аутентификации со стороны дискредитируемого пользователя.</w:t>
            </w:r>
            <w:r w:rsidRPr="00963712">
              <w:rPr>
                <w:rFonts w:ascii="Times New Roman" w:hAnsi="Times New Roman" w:cs="Times New Roman"/>
                <w:color w:val="000000"/>
                <w:sz w:val="18"/>
                <w:szCs w:val="18"/>
              </w:rPr>
              <w:br/>
              <w:t>Реализация угрозы возможна в случае, если дискредитируемый пользователь сохраняет аутентификационную информацию с помощью браузера</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узел,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605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УБИ.43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нарушения доступности облачного сервера</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прекращения оказания облачных услуг всем потребителям (или группе потребителей) из-за нарушения доступности для них облачной инфраструктуры.</w:t>
            </w:r>
            <w:r w:rsidRPr="00963712">
              <w:rPr>
                <w:rFonts w:ascii="Times New Roman" w:hAnsi="Times New Roman" w:cs="Times New Roman"/>
                <w:color w:val="000000"/>
                <w:sz w:val="18"/>
                <w:szCs w:val="18"/>
              </w:rPr>
              <w:br/>
              <w:t>Данная угроза обусловлена тем, что обеспечение доступности не является специфичным требованием безопасности информации для облачных технологий, и, кроме того, облачные системы реализованы в соответствии с сервис-ориентированным подходом.</w:t>
            </w:r>
            <w:r w:rsidRPr="00963712">
              <w:rPr>
                <w:rFonts w:ascii="Times New Roman" w:hAnsi="Times New Roman" w:cs="Times New Roman"/>
                <w:color w:val="000000"/>
                <w:sz w:val="18"/>
                <w:szCs w:val="18"/>
              </w:rPr>
              <w:br/>
              <w:t>Реализация данной угрозы возможна при переходе одного или нескольких облачных серверов в состояние «отказ в обслуживании». Более того, способность динамически изменять объём предоставляемых потребителям облачных услуг может быть использована нарушителем для реализации угрозы. При этом успешно реализованная угроза в отношении всего лишь одного облачного сервиса позволит нарушить доступность всей облачной системы</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Облачная система, облачный сервер</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0. 5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66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УБИ.44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нарушения изоляции пользовательских данных внутри виртуальной машины</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нарушения безопасности пользовательских данных программ, функционирующих внутри виртуальной машины, вредоносным программным обеспечением, функционирующим вне виртуальной машины.</w:t>
            </w:r>
            <w:r w:rsidRPr="00963712">
              <w:rPr>
                <w:rFonts w:ascii="Times New Roman" w:hAnsi="Times New Roman" w:cs="Times New Roman"/>
                <w:color w:val="000000"/>
                <w:sz w:val="18"/>
                <w:szCs w:val="18"/>
              </w:rPr>
              <w:br/>
              <w:t>Данная угроза обусловлена наличием уязвимостей программного обеспечения гипервизора, обеспечивающего изолированность адресного пространства, используемого для хранения пользовательских данных программ, функционирующих внутри виртуальной машины, от несанкционированного доступа со стороны вредоносного программного обеспечения, функционирующего вне виртуальной машины.</w:t>
            </w:r>
            <w:r w:rsidRPr="00963712">
              <w:rPr>
                <w:rFonts w:ascii="Times New Roman" w:hAnsi="Times New Roman" w:cs="Times New Roman"/>
                <w:color w:val="000000"/>
                <w:sz w:val="18"/>
                <w:szCs w:val="18"/>
              </w:rPr>
              <w:br/>
              <w:t>Реализация данной угрозы возможна при условии успешного преодоления вредоносным программным кодом границ виртуальной машины не только за счёт эксплуатации уязвимостей гипервизора, но и путём осуществления такого воздействия с более низких (по отношению к гипервизору) уровней функционирования системы</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Виртуальная машина, гипервизор</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0. 5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676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УБИ.45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нарушения изоляции среды исполнения BIOS</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изменения параметров и (или) логики работы программного обеспечения BIOS/UEFI путём программного воздействия из операционной системы компьютера или путём несанкционированного доступа к каналу сетевого взаимодействия серверного сервис-процессора.</w:t>
            </w:r>
            <w:r w:rsidRPr="00963712">
              <w:rPr>
                <w:rFonts w:ascii="Times New Roman" w:hAnsi="Times New Roman" w:cs="Times New Roman"/>
                <w:color w:val="000000"/>
                <w:sz w:val="18"/>
                <w:szCs w:val="18"/>
              </w:rPr>
              <w:br/>
              <w:t>Данная угроза обусловлена слабостями технологий разграничения доступа к BIOS/UEFI, его функциям администрирования и обновления, со стороны операционной системы или каналов связи.</w:t>
            </w:r>
            <w:r w:rsidRPr="00963712">
              <w:rPr>
                <w:rFonts w:ascii="Times New Roman" w:hAnsi="Times New Roman" w:cs="Times New Roman"/>
                <w:color w:val="000000"/>
                <w:sz w:val="18"/>
                <w:szCs w:val="18"/>
              </w:rPr>
              <w:br/>
              <w:t>Реализация данной угрозы возможна:</w:t>
            </w:r>
            <w:r w:rsidRPr="00963712">
              <w:rPr>
                <w:rFonts w:ascii="Times New Roman" w:hAnsi="Times New Roman" w:cs="Times New Roman"/>
                <w:color w:val="000000"/>
                <w:sz w:val="18"/>
                <w:szCs w:val="18"/>
              </w:rPr>
              <w:br/>
              <w:t>– со стороны операционной системы – при условии наличия BIOS/UEFI функционала обновления и (или) управления программным обеспечением BIOS/UEFI из операционной системы;</w:t>
            </w:r>
            <w:r w:rsidRPr="00963712">
              <w:rPr>
                <w:rFonts w:ascii="Times New Roman" w:hAnsi="Times New Roman" w:cs="Times New Roman"/>
                <w:color w:val="000000"/>
                <w:sz w:val="18"/>
                <w:szCs w:val="18"/>
              </w:rPr>
              <w:br/>
              <w:t>– со стороны сети – при условии наличия у дискредитируемого серверного сервис-процессора достаточных привилегий для управления всей системой, включая модификацию BIOS/UEFI серверов системы, и дискредитируемого сервера</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Микропрограммное и аппаратное обеспечение BIOS/UEFI</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477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УБИ.46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нарушения процедуры аутентификации субъектов виртуального информационного взаимодействия</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подмены субъекта виртуального информационного взаимодействия, а также в возможности возникновения состояния неспособности осуществления такого взаимодействия.</w:t>
            </w:r>
            <w:r w:rsidRPr="00963712">
              <w:rPr>
                <w:rFonts w:ascii="Times New Roman" w:hAnsi="Times New Roman" w:cs="Times New Roman"/>
                <w:color w:val="000000"/>
                <w:sz w:val="18"/>
                <w:szCs w:val="18"/>
              </w:rPr>
              <w:br/>
              <w:t>Данная угроза обусловлена наличием множества различных протоколов взаимной идентификации и аутентификации виртуальных, виртуализованных и физических субъектов доступа, взаимодействующих между собой в ходе передачи данных как внутри одного уровня виртуальной инфраструктуры, так и между её уровнями.</w:t>
            </w:r>
            <w:r w:rsidRPr="00963712">
              <w:rPr>
                <w:rFonts w:ascii="Times New Roman" w:hAnsi="Times New Roman" w:cs="Times New Roman"/>
                <w:color w:val="000000"/>
                <w:sz w:val="18"/>
                <w:szCs w:val="18"/>
              </w:rPr>
              <w:br/>
              <w:t>Реализация данной угрозы возможна в случае возникновения ошибок при проведении аутентификации субъектов виртуального информационного взаимодействия</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узел, сетевое программное обеспечение, метаданные, учётные данные пользователя</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0. 5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534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УБИ.47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нарушения работоспособности грид-системы при нетипичной сетевой нагрузке</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значительного снижения производительности грид-системы, вплоть до временного нарушения её работоспособности при появлении нетипичной сетевой нагрузки (в т.ч. вызванной распределённой DoS-атакой, активностью других пользователей в сети и др.).</w:t>
            </w:r>
            <w:r w:rsidRPr="00963712">
              <w:rPr>
                <w:rFonts w:ascii="Times New Roman" w:hAnsi="Times New Roman" w:cs="Times New Roman"/>
                <w:color w:val="000000"/>
                <w:sz w:val="18"/>
                <w:szCs w:val="18"/>
              </w:rPr>
              <w:br/>
              <w:t>Данная угроза обусловлена слабостью технологий грид-вычислений – производительность грид-системы имеет сильную зависимость от загруженности каналов связи, что является следствием максимальной территориальной распределённости вычислительного модуля грид-системы среди всех типов информационных систем.</w:t>
            </w:r>
            <w:r w:rsidRPr="00963712">
              <w:rPr>
                <w:rFonts w:ascii="Times New Roman" w:hAnsi="Times New Roman" w:cs="Times New Roman"/>
                <w:color w:val="000000"/>
                <w:sz w:val="18"/>
                <w:szCs w:val="18"/>
              </w:rPr>
              <w:br/>
              <w:t>Реализация данной угрозы возможна при условии недостаточного контроля за состоянием отдельных узлов грид-системы со стороны диспетчера задач грид-системы</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Грид-система, сетевой трафик</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0. 5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732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УБИ.48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нарушения технологии обработки информации путём несанкционированного внесения изменений в образы виртуальных машин</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деструктивного программного воздействия на дискредитируемую систему или опосредованного деструктивного программного воздействия через неё на другие системы путём осуществления несанкционированного доступа к образам виртуальных машин.</w:t>
            </w:r>
            <w:r w:rsidRPr="00963712">
              <w:rPr>
                <w:rFonts w:ascii="Times New Roman" w:hAnsi="Times New Roman" w:cs="Times New Roman"/>
                <w:color w:val="000000"/>
                <w:sz w:val="18"/>
                <w:szCs w:val="18"/>
              </w:rPr>
              <w:br/>
              <w:t>Данная угроза обусловлена слабостями мер разграничения доступа к образам виртуальных машин, реализованных в программном обеспечении виртуализации.</w:t>
            </w:r>
            <w:r w:rsidRPr="00963712">
              <w:rPr>
                <w:rFonts w:ascii="Times New Roman" w:hAnsi="Times New Roman" w:cs="Times New Roman"/>
                <w:color w:val="000000"/>
                <w:sz w:val="18"/>
                <w:szCs w:val="18"/>
              </w:rPr>
              <w:br/>
              <w:t>Реализация данной угрозы может привести:</w:t>
            </w:r>
            <w:r w:rsidRPr="00963712">
              <w:rPr>
                <w:rFonts w:ascii="Times New Roman" w:hAnsi="Times New Roman" w:cs="Times New Roman"/>
                <w:color w:val="000000"/>
                <w:sz w:val="18"/>
                <w:szCs w:val="18"/>
              </w:rPr>
              <w:br/>
              <w:t>– к нарушению конфиденциальности защищаемой информации, обрабатываемой с помощью виртуальных машин, созданных на основе несанкционированно изменённых образов;</w:t>
            </w:r>
            <w:r w:rsidRPr="00963712">
              <w:rPr>
                <w:rFonts w:ascii="Times New Roman" w:hAnsi="Times New Roman" w:cs="Times New Roman"/>
                <w:color w:val="000000"/>
                <w:sz w:val="18"/>
                <w:szCs w:val="18"/>
              </w:rPr>
              <w:br/>
              <w:t>– к нарушению целостности программ, установленных на виртуальных машинах;</w:t>
            </w:r>
            <w:r w:rsidRPr="00963712">
              <w:rPr>
                <w:rFonts w:ascii="Times New Roman" w:hAnsi="Times New Roman" w:cs="Times New Roman"/>
                <w:color w:val="000000"/>
                <w:sz w:val="18"/>
                <w:szCs w:val="18"/>
              </w:rPr>
              <w:br/>
              <w:t>– к нарушению доступности ресурсов виртуальных машин;</w:t>
            </w:r>
            <w:r w:rsidRPr="00963712">
              <w:rPr>
                <w:rFonts w:ascii="Times New Roman" w:hAnsi="Times New Roman" w:cs="Times New Roman"/>
                <w:color w:val="000000"/>
                <w:sz w:val="18"/>
                <w:szCs w:val="18"/>
              </w:rPr>
              <w:br/>
              <w:t>– к созданию ботнета путём внедрения вредоносного программного обеспечения в образы виртуальных машин, используемые в качестве шаблонов (эталонные образы).</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Образ виртуальной машины, сетевой узел, сетевое программное обеспечение, виртуальная машина</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432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УБИ.49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нарушения целостности данных кеша</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размещения нарушителем в кеше приложения (например, браузера) или службы (например, DNS или ARP) некорректных (потенциально опасных) данных таким образом, что до обновления кеша дискредитируемое приложение (или служба) будет считать эти данные корректными. </w:t>
            </w:r>
            <w:r w:rsidRPr="00963712">
              <w:rPr>
                <w:rFonts w:ascii="Times New Roman" w:hAnsi="Times New Roman" w:cs="Times New Roman"/>
                <w:color w:val="000000"/>
                <w:sz w:val="18"/>
                <w:szCs w:val="18"/>
              </w:rPr>
              <w:br/>
              <w:t>Данная угроза обусловлена слабостями в механизме контроля целостности данных в кеше.</w:t>
            </w:r>
            <w:r w:rsidRPr="00963712">
              <w:rPr>
                <w:rFonts w:ascii="Times New Roman" w:hAnsi="Times New Roman" w:cs="Times New Roman"/>
                <w:color w:val="000000"/>
                <w:sz w:val="18"/>
                <w:szCs w:val="18"/>
              </w:rPr>
              <w:br/>
              <w:t>Реализация данной угрозы возможна в условиях осуществления нарушителем успешного несанкционированного доступа к данным кеша и отсутствии проверки целостности данных в кеше со стороны дискредитируемого приложения (или службы)</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56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УБИ.50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неверного определения формата входных данных, поступающих в хранилище больших данных</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искажения информации, сохраняемой в хранилище больших данных, или отказа в проведении сохранения при передаче в него данных в некоторых форматах.</w:t>
            </w:r>
            <w:r w:rsidRPr="00963712">
              <w:rPr>
                <w:rFonts w:ascii="Times New Roman" w:hAnsi="Times New Roman" w:cs="Times New Roman"/>
                <w:color w:val="000000"/>
                <w:sz w:val="18"/>
                <w:szCs w:val="18"/>
              </w:rPr>
              <w:br/>
              <w:t>Данная угроза обусловлена слабостями технологий определения формата входных данных на основе дополнительной служебной информации (заголовки файлов и сетевых пакетов, расширения файлов и т.п.), а также технологий адаптивного выбора и применения методов обработки мультиформатной информации в хранилищах больших данных.</w:t>
            </w:r>
            <w:r w:rsidRPr="00963712">
              <w:rPr>
                <w:rFonts w:ascii="Times New Roman" w:hAnsi="Times New Roman" w:cs="Times New Roman"/>
                <w:color w:val="000000"/>
                <w:sz w:val="18"/>
                <w:szCs w:val="18"/>
              </w:rPr>
              <w:br/>
              <w:t>Реализация данной угрозы возможна при условии, что дополнительная служебная информация о данных по какой-либо причине не соответствует их фактическому содержимому, или в хранилище больших данных не реализованы методы обработки данных получаемого формата</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Хранилище больших данных, метаданные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406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УБИ.51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невозможности восстановления сессии работы на ПЭВМ при выводе из промежуточных состояний питания</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потери несохранённых данных, обрабатываемых в предыдущей сессии работы на компьютере, а также в возможности потери времени для возобновления работы на компьютере.</w:t>
            </w:r>
            <w:r w:rsidRPr="00963712">
              <w:rPr>
                <w:rFonts w:ascii="Times New Roman" w:hAnsi="Times New Roman" w:cs="Times New Roman"/>
                <w:color w:val="000000"/>
                <w:sz w:val="18"/>
                <w:szCs w:val="18"/>
              </w:rPr>
              <w:br/>
              <w:t>Данная угроза обусловлена ошибками в реализации программно-аппаратных компонентов компьютера, связанных с обеспечением питания.</w:t>
            </w:r>
            <w:r w:rsidRPr="00963712">
              <w:rPr>
                <w:rFonts w:ascii="Times New Roman" w:hAnsi="Times New Roman" w:cs="Times New Roman"/>
                <w:color w:val="000000"/>
                <w:sz w:val="18"/>
                <w:szCs w:val="18"/>
              </w:rPr>
              <w:br/>
              <w:t>Реализация данной угрозы возможна при условии невозможности выведения компьютера из промежуточных состояний питания («ждущего режима работы», «гибернации» и др.)</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Рабочая станция, носитель информации, системное программное обеспечение, метаданные, объекты файловой системы, реестр</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819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УБИ.52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невозможности миграции образов виртуальных машин из-за несовместимости аппаратного и программного обеспечения</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возникновения у потребителя облачных услуг непреодолимых сложностей для смены поставщика облачных услуг из-за технических сложностей в реализации процедуры миграции образов виртуальных машин из облачной системы одного поставщика облачных услуг в систему другого.</w:t>
            </w:r>
            <w:r w:rsidRPr="00963712">
              <w:rPr>
                <w:rFonts w:ascii="Times New Roman" w:hAnsi="Times New Roman" w:cs="Times New Roman"/>
                <w:color w:val="000000"/>
                <w:sz w:val="18"/>
                <w:szCs w:val="18"/>
              </w:rPr>
              <w:br/>
              <w:t>Данная угроза обусловлена тем, что каждый поставщик облачных услуг использует для реализации своей деятельности аппаратное и программное обеспечение различных производителей, часть которого может использовать специфические (для данного производителя) инструкции, протоколы, методы, схемы коммутации и другие особенности реализации своего функционала.</w:t>
            </w:r>
            <w:r w:rsidRPr="00963712">
              <w:rPr>
                <w:rFonts w:ascii="Times New Roman" w:hAnsi="Times New Roman" w:cs="Times New Roman"/>
                <w:color w:val="000000"/>
                <w:sz w:val="18"/>
                <w:szCs w:val="18"/>
              </w:rPr>
              <w:br/>
              <w:t>Реализация данной угрозы возможна в случае несовместимости стандартных программных интерфейсов обмена данными (API) для реализации процедуры миграции образов виртуальных машин между различными поставщиками облачных услуг в одном или обоих направлениях.</w:t>
            </w:r>
            <w:r w:rsidRPr="00963712">
              <w:rPr>
                <w:rFonts w:ascii="Times New Roman" w:hAnsi="Times New Roman" w:cs="Times New Roman"/>
                <w:color w:val="000000"/>
                <w:sz w:val="18"/>
                <w:szCs w:val="18"/>
              </w:rPr>
              <w:br/>
              <w:t>Также данная угроза обуславливает ограничение возможности смены производителей аппаратного и программного обеспечения поставщиком облачных услуг, что может привести к нарушению целостности и доступности информации по вине поставщика облачных услуг</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Облачная инфраструктура, виртуальная машина, аппаратное обеспечение, системное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364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УБИ.53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невозможности управления правами пользователей BIOS</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неправомерного использования пользователями декларированного функционала BIOS/UEFI, ориентированного на администраторов.</w:t>
            </w:r>
            <w:r w:rsidRPr="00963712">
              <w:rPr>
                <w:rFonts w:ascii="Times New Roman" w:hAnsi="Times New Roman" w:cs="Times New Roman"/>
                <w:color w:val="000000"/>
                <w:sz w:val="18"/>
                <w:szCs w:val="18"/>
              </w:rPr>
              <w:br/>
              <w:t>Данная угроза обусловлена слабостями технологий разграничения доступа (распределения прав) к функционалу BIOS/UEFI между различными пользователями и администраторами.</w:t>
            </w:r>
            <w:r w:rsidRPr="00963712">
              <w:rPr>
                <w:rFonts w:ascii="Times New Roman" w:hAnsi="Times New Roman" w:cs="Times New Roman"/>
                <w:color w:val="000000"/>
                <w:sz w:val="18"/>
                <w:szCs w:val="18"/>
              </w:rPr>
              <w:br/>
              <w:t>Реализация данной угрозы возможна при условии физического доступа к терминалу и, при необходимости, к системному блоку компьютера</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Микропрограммное обеспечение BIOS/UEFI</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548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УБИ.54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недобросовестного исполнения обязательств поставщиками облачных услуг</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раскрытия или повреждения целостности поставщиком облачных услуг защищаемой информации потребителей облачных услуг, невыполнения требований к уровню качества (уровню доступности) предоставляемых потребителям облачных услуг доступа к их программам или иммигрированным в облако информационным системам.</w:t>
            </w:r>
            <w:r w:rsidRPr="00963712">
              <w:rPr>
                <w:rFonts w:ascii="Times New Roman" w:hAnsi="Times New Roman" w:cs="Times New Roman"/>
                <w:color w:val="000000"/>
                <w:sz w:val="18"/>
                <w:szCs w:val="18"/>
              </w:rPr>
              <w:br/>
              <w:t>Данная угроза обусловлена невозможностью непосредственного контроля над действиями сотрудников поставщика облачных услуг со стороны их потребителей.</w:t>
            </w:r>
            <w:r w:rsidRPr="00963712">
              <w:rPr>
                <w:rFonts w:ascii="Times New Roman" w:hAnsi="Times New Roman" w:cs="Times New Roman"/>
                <w:color w:val="000000"/>
                <w:sz w:val="18"/>
                <w:szCs w:val="18"/>
              </w:rPr>
              <w:br/>
              <w:t>Реализация данной угрозы возможна в случаях халатности со стороны сотрудников поставщика облачных услуг, недостаточности должностных и иных инструкций данных сотрудников, недостаточности мер по менеджменту и обеспечению безопасности облачных услуг и т.д.</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Информационная система, сервер, носитель информации, метаданные, объекты файловой системы</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56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УБИ.55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незащищённого администрирования облачных услуг</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опосредованного деструктивного программного воздействия на часть или все информационные системы, функционирующие в облачной среде, путём перехвата управления над облачной инфраструктурой через механизмы удалённого администрирования.</w:t>
            </w:r>
            <w:r w:rsidRPr="00963712">
              <w:rPr>
                <w:rFonts w:ascii="Times New Roman" w:hAnsi="Times New Roman" w:cs="Times New Roman"/>
                <w:color w:val="000000"/>
                <w:sz w:val="18"/>
                <w:szCs w:val="18"/>
              </w:rPr>
              <w:br/>
              <w:t>Данная угроза обусловлена недостаточностью внимания, уделяемого контролю вводимых пользователями облачных услуг данных (в том числе аутентификационных данных), а также уязвимостями небезопасных интерфейсов обмена данными (API), используемых средствами удалённого администрирования.</w:t>
            </w:r>
            <w:r w:rsidRPr="00963712">
              <w:rPr>
                <w:rFonts w:ascii="Times New Roman" w:hAnsi="Times New Roman" w:cs="Times New Roman"/>
                <w:color w:val="000000"/>
                <w:sz w:val="18"/>
                <w:szCs w:val="18"/>
              </w:rPr>
              <w:br/>
              <w:t>Реализация данной угрозы возможна в случае получения нарушителем аутентификационной информации (при их вводе в общественных местах) легальных пользователей, или эксплуатации уязвимостей в средствах удалённого администрирования.</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Облачная система, рабочая станция,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520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УБИ.56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некачественного переноса инфраструктуры в облако</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снижения реального уровня защищённости иммигрирующей в облако информационной системы из-за ошибок, допущенных при миграции в ходе преобразования её реальной инфраструктуры в облачную.</w:t>
            </w:r>
            <w:r w:rsidRPr="00963712">
              <w:rPr>
                <w:rFonts w:ascii="Times New Roman" w:hAnsi="Times New Roman" w:cs="Times New Roman"/>
                <w:color w:val="000000"/>
                <w:sz w:val="18"/>
                <w:szCs w:val="18"/>
              </w:rPr>
              <w:br/>
              <w:t>Данная угроза обусловлена тем, что преобразование даже части инфраструктуры информационной системы в облачную зачастую требует проведения серьёзных изменений в такой инфраструктуре (например, в политиках безопасности и организации сетевого обмена данными).</w:t>
            </w:r>
            <w:r w:rsidRPr="00963712">
              <w:rPr>
                <w:rFonts w:ascii="Times New Roman" w:hAnsi="Times New Roman" w:cs="Times New Roman"/>
                <w:color w:val="000000"/>
                <w:sz w:val="18"/>
                <w:szCs w:val="18"/>
              </w:rPr>
              <w:br/>
              <w:t>Реализация данной угрозы возможна в случае несовместимости программных и сетевых интерфейсов или несоответствий политик безопасности при осуществлении переноса информационной системы в облако.</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Информационная система, иммигрированная в облако, облачная система</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5769"/>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УБИ.57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неконтролируемого копирования данных внутри хранилища больших данных</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сложности контроля за всеми автоматически создаваемыми копиями информации в хранилище больших данных из-за временной несогласованности данных операций.</w:t>
            </w:r>
            <w:r w:rsidRPr="00963712">
              <w:rPr>
                <w:rFonts w:ascii="Times New Roman" w:hAnsi="Times New Roman" w:cs="Times New Roman"/>
                <w:color w:val="000000"/>
                <w:sz w:val="18"/>
                <w:szCs w:val="18"/>
              </w:rPr>
              <w:br/>
              <w:t>Данная угроза обусловлена осуществлением дублирования (дву- или многократного) данных на различных вычислительных узлах, входящих в состав хранилища больших данных, с целью повышения скорости доступа к этим данным при большом количестве запросов чтения/записи. При этом данная операция является внутренней функцией и «непрозрачна» для конечных пользователей и администраторов хранилища больших данных.</w:t>
            </w:r>
            <w:r w:rsidRPr="00963712">
              <w:rPr>
                <w:rFonts w:ascii="Times New Roman" w:hAnsi="Times New Roman" w:cs="Times New Roman"/>
                <w:color w:val="000000"/>
                <w:sz w:val="18"/>
                <w:szCs w:val="18"/>
              </w:rPr>
              <w:br/>
              <w:t>Реализация данной угрозы возможна при условии недостаточности мер по контролю за автоматически создаваемыми копиями информации, применяемых в хранилище больших данных</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Хранилище больших данных, метаданные, защищаемые данные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435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УБИ.58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неконтролируемого роста числа виртуальных машин</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ограничения или нарушения доступности виртуальных ресурсов для конечных потребителей облачных услуг путём случайного или несанкционированного преднамеренного создания нарушителем множества виртуальных машин.</w:t>
            </w:r>
            <w:r w:rsidRPr="00963712">
              <w:rPr>
                <w:rFonts w:ascii="Times New Roman" w:hAnsi="Times New Roman" w:cs="Times New Roman"/>
                <w:color w:val="000000"/>
                <w:sz w:val="18"/>
                <w:szCs w:val="18"/>
              </w:rPr>
              <w:br/>
              <w:t>Данная угроза обусловлена ограниченностью объёма дискового пространства, выделенного под виртуальную инфраструктуру, и слабостями технологий контроля процесса создания виртуальных машин.</w:t>
            </w:r>
            <w:r w:rsidRPr="00963712">
              <w:rPr>
                <w:rFonts w:ascii="Times New Roman" w:hAnsi="Times New Roman" w:cs="Times New Roman"/>
                <w:color w:val="000000"/>
                <w:sz w:val="18"/>
                <w:szCs w:val="18"/>
              </w:rPr>
              <w:br/>
              <w:t>Реализация данной угрозы возможна при условии наличия у нарушителя прав на создание виртуальных машин в облачной инфраструктуре</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Облачная система, консоль управления облачной инфраструктурой, облачная инфраструктура</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534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УБИ.59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неконтролируемого роста числа зарезервированных вычислительных ресурсов</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отказа легальным пользователям в выделении компьютерных ресурсов после осуществления нарушителем неправомерного резервирования всех свободных компьютерных ресурсов (вычислительных ресурсов и ресурсов памяти).</w:t>
            </w:r>
            <w:r w:rsidRPr="00963712">
              <w:rPr>
                <w:rFonts w:ascii="Times New Roman" w:hAnsi="Times New Roman" w:cs="Times New Roman"/>
                <w:color w:val="000000"/>
                <w:sz w:val="18"/>
                <w:szCs w:val="18"/>
              </w:rPr>
              <w:br/>
              <w:t>Данная угроза обусловлена уязвимостями программного обеспечения уровня управления виртуальной инфраструктурой, реализующего функцию распределения компьютерных ресурсов между пользователями.</w:t>
            </w:r>
            <w:r w:rsidRPr="00963712">
              <w:rPr>
                <w:rFonts w:ascii="Times New Roman" w:hAnsi="Times New Roman" w:cs="Times New Roman"/>
                <w:color w:val="000000"/>
                <w:sz w:val="18"/>
                <w:szCs w:val="18"/>
              </w:rPr>
              <w:br/>
              <w:t>Реализация данной угрозы возможна при условии успешного осуществления нарушителем несанкционированного доступа к программному обеспечению уровня управления виртуальной инфраструктурой, реализующему функцию распределения компьютерных ресурсов между пользователями</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Информационная система, сервер</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vAlign w:val="center"/>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421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УБИ.60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неконтролируемого уничтожения информации хранилищем больших данных</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удаления из хранилища некоторых обрабатываемых данных без уведомления конечного пользователя или администратора.</w:t>
            </w:r>
            <w:r w:rsidRPr="00963712">
              <w:rPr>
                <w:rFonts w:ascii="Times New Roman" w:hAnsi="Times New Roman" w:cs="Times New Roman"/>
                <w:color w:val="000000"/>
                <w:sz w:val="18"/>
                <w:szCs w:val="18"/>
              </w:rPr>
              <w:br/>
              <w:t>Данная угроза обусловлена слабостями механизма автоматического удаления данных, не отвечающих определённым требованиям (предельный «срок жизни» в хранилище, конечная несогласованность с другими данными, создание копии в другом месте и т.п.).</w:t>
            </w:r>
            <w:r w:rsidRPr="00963712">
              <w:rPr>
                <w:rFonts w:ascii="Times New Roman" w:hAnsi="Times New Roman" w:cs="Times New Roman"/>
                <w:color w:val="000000"/>
                <w:sz w:val="18"/>
                <w:szCs w:val="18"/>
              </w:rPr>
              <w:br/>
              <w:t>Реализация данной угрозы возможна при условии недостаточности реализованных в хранилище больших данных мер по контролю за автоматическим удалением данных</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Хранилище больших данных, метаданные, защищаемые данные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406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УБИ.61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некорректного задания структуры данных транзакции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совершения нарушителем (клиентом базы данных) подлога путём прерывания транзакции или подмены идентификатора транзакции. В первом случае происходит неполное выполнение транзакции, а во втором – пользователь форсированно завершает транзакцию, изменяя её ID, и сообщая о том, что транзакция не была проведена, тем самым провоцируя повторное проведение транзакции.</w:t>
            </w:r>
            <w:r w:rsidRPr="00963712">
              <w:rPr>
                <w:rFonts w:ascii="Times New Roman" w:hAnsi="Times New Roman" w:cs="Times New Roman"/>
                <w:color w:val="000000"/>
                <w:sz w:val="18"/>
                <w:szCs w:val="18"/>
              </w:rPr>
              <w:br/>
              <w:t>Данная угроза обусловлена слабостями механизма контроля непрерывности транзакций и целостности данных, передаваемых в ходе транзакции между базой данных и её клиентом</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трафик, база данных,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339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УБИ.62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некорректного использования прозрачного прокси-сервера за счёт плагинов браузера</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перенаправления или копирования обрабатываемых браузером данных через прозрачный прокси-сервер, подключённый к браузеру в качестве плагина.</w:t>
            </w:r>
            <w:r w:rsidRPr="00963712">
              <w:rPr>
                <w:rFonts w:ascii="Times New Roman" w:hAnsi="Times New Roman" w:cs="Times New Roman"/>
                <w:color w:val="000000"/>
                <w:sz w:val="18"/>
                <w:szCs w:val="18"/>
              </w:rPr>
              <w:br/>
              <w:t>Данная угроза обусловлена слабостями механизма контроля доступа к настройкам браузера.</w:t>
            </w:r>
            <w:r w:rsidRPr="00963712">
              <w:rPr>
                <w:rFonts w:ascii="Times New Roman" w:hAnsi="Times New Roman" w:cs="Times New Roman"/>
                <w:color w:val="000000"/>
                <w:sz w:val="18"/>
                <w:szCs w:val="18"/>
              </w:rPr>
              <w:br/>
              <w:t>Реализация возможна в случае успешного осуществления нарушителем включения режима использования прозрачного прокси-сервера в параметрах настройки браузера, например, в результате реализации угрозы межсайтового скриптинга</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350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УБИ.63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некорректного использования функционала программного и аппаратного обеспечения</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использования декларированных возможностей программных и аппаратных средств определённым (нестандартным, некорректным) способом с целью деструктивного воздействия на информационную систему и обрабатываемую ею информацию.</w:t>
            </w:r>
            <w:r w:rsidRPr="00963712">
              <w:rPr>
                <w:rFonts w:ascii="Times New Roman" w:hAnsi="Times New Roman" w:cs="Times New Roman"/>
                <w:color w:val="000000"/>
                <w:sz w:val="18"/>
                <w:szCs w:val="18"/>
              </w:rPr>
              <w:br/>
              <w:t>Данная угроза связана со слабостями механизма обработки данных и команд, вводимых пользователями.</w:t>
            </w:r>
            <w:r w:rsidRPr="00963712">
              <w:rPr>
                <w:rFonts w:ascii="Times New Roman" w:hAnsi="Times New Roman" w:cs="Times New Roman"/>
                <w:color w:val="000000"/>
                <w:sz w:val="18"/>
                <w:szCs w:val="18"/>
              </w:rPr>
              <w:br/>
              <w:t>Реализация данной угрозы возможна в случае наличия у нарушителя доступа к программным и аппаратным средствам</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прикладное программное обеспечение, сетевое программное обеспечение, микропрограммное обеспечение, аппаратное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506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УБИ.64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некорректной реализации политики лицензирования в облаке</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отказа потребителям облачных услуг в удалённом доступе к арендуемому программному обеспечению (т.е. происходит потеря доступности облачной услуги SaaS) по вине поставщика облачных услуг.</w:t>
            </w:r>
            <w:r w:rsidRPr="00963712">
              <w:rPr>
                <w:rFonts w:ascii="Times New Roman" w:hAnsi="Times New Roman" w:cs="Times New Roman"/>
                <w:color w:val="000000"/>
                <w:sz w:val="18"/>
                <w:szCs w:val="18"/>
              </w:rPr>
              <w:br/>
              <w:t>Данная угроза обусловлена недостаточностью проработки вопроса управления политиками лицензирования использования программного обеспечения различных производителей в облаке.</w:t>
            </w:r>
            <w:r w:rsidRPr="00963712">
              <w:rPr>
                <w:rFonts w:ascii="Times New Roman" w:hAnsi="Times New Roman" w:cs="Times New Roman"/>
                <w:color w:val="000000"/>
                <w:sz w:val="18"/>
                <w:szCs w:val="18"/>
              </w:rPr>
              <w:br/>
              <w:t>Реализация данной угрозы возможна при условии, что политика лицензирования использования программного обеспечения основана на ограничении количества его установок или числа его пользователей, а созданные виртуальные машины с лицензируемым программным обеспечением использованы много раз</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прикладное программное обеспечение,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265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УБИ.65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неопределённости в распределении ответственности между ролями в облаке</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возникновения существенных разногласий между поставщиком и потребителем облачных услуг по вопросам, связанным с определением их прав и обязанностей в части обеспечения информационной безопасности.</w:t>
            </w:r>
            <w:r w:rsidRPr="00963712">
              <w:rPr>
                <w:rFonts w:ascii="Times New Roman" w:hAnsi="Times New Roman" w:cs="Times New Roman"/>
                <w:color w:val="000000"/>
                <w:sz w:val="18"/>
                <w:szCs w:val="18"/>
              </w:rPr>
              <w:br/>
              <w:t>Данная угроза обусловлена отсутствием достаточного набора мер контроля за распределением ответственности между различными ролями в части владения данными, контроля доступа, поддержки облачной инфраструктуры и т. п.</w:t>
            </w:r>
            <w:r w:rsidRPr="00963712">
              <w:rPr>
                <w:rFonts w:ascii="Times New Roman" w:hAnsi="Times New Roman" w:cs="Times New Roman"/>
                <w:color w:val="000000"/>
                <w:sz w:val="18"/>
                <w:szCs w:val="18"/>
              </w:rPr>
              <w:br/>
              <w:t>Возможность реализации данной угрозы повышается в случае использования облачных услуг, предоставляемых другими поставщиками (т.е. в случае использования схемы оказания облачных услуг с участием посредников)</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463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УБИ.66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неопределённости ответственности за обеспечение безопасности облака</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невыполнения ряда мер по защите информации как поставщиком облачных услуг, так и их потребителем.</w:t>
            </w:r>
            <w:r w:rsidRPr="00963712">
              <w:rPr>
                <w:rFonts w:ascii="Times New Roman" w:hAnsi="Times New Roman" w:cs="Times New Roman"/>
                <w:color w:val="000000"/>
                <w:sz w:val="18"/>
                <w:szCs w:val="18"/>
              </w:rPr>
              <w:br/>
              <w:t>Данная угроза обусловлена отсутствием чёткого разделения ответственности в части обеспечения безопасности информации между потребителем и поставщиком облачных услуг.</w:t>
            </w:r>
            <w:r w:rsidRPr="00963712">
              <w:rPr>
                <w:rFonts w:ascii="Times New Roman" w:hAnsi="Times New Roman" w:cs="Times New Roman"/>
                <w:color w:val="000000"/>
                <w:sz w:val="18"/>
                <w:szCs w:val="18"/>
              </w:rPr>
              <w:br/>
              <w:t>Реализация данной угрозы возможна при условии недостаточности документального разделения сфер ответственности между сторонами участвующими в оказании облачных услуг, а также отсутствия документального определения ответственности за несоблюдение требований безопасности</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Облачная система</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506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УБИ.67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неправомерного ознакомления с защищаемой информацией</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неправомерного случайного или преднамеренного ознакомления пользователя с информацией, которая для него не предназначена, и дальнейшего её использования для достижения своих или заданных ему другими лицами (организациями) деструктивных целей.</w:t>
            </w:r>
            <w:r w:rsidRPr="00963712">
              <w:rPr>
                <w:rFonts w:ascii="Times New Roman" w:hAnsi="Times New Roman" w:cs="Times New Roman"/>
                <w:color w:val="000000"/>
                <w:sz w:val="18"/>
                <w:szCs w:val="18"/>
              </w:rPr>
              <w:br/>
              <w:t>Данная угроза обусловлена уязвимостями средств контроля доступа, ошибками в параметрах конфигурации данных средств или отсутствием указанных средств.</w:t>
            </w:r>
            <w:r w:rsidRPr="00963712">
              <w:rPr>
                <w:rFonts w:ascii="Times New Roman" w:hAnsi="Times New Roman" w:cs="Times New Roman"/>
                <w:color w:val="000000"/>
                <w:sz w:val="18"/>
                <w:szCs w:val="18"/>
              </w:rPr>
              <w:br/>
              <w:t>Реализация данной угрозы не подразумевает установку и использование нарушителем специального вредоносного программного обеспечения. При этом ознакомление может быть проведено путём просмотра информации с экранов мониторов других пользователей, с отпечатанных документов, путём подслушивания разговоров и др.</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Аппаратное обеспечение, носители информации, объекты файловой системы</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463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УБИ.68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неправомерного/некорректного использования интерфейса взаимодействия с приложением</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деструктивного программного воздействия на API в целях реализации функций, изначально не предусмотренных дискредитируемым приложением (например, использование функций отладки из состава API).</w:t>
            </w:r>
            <w:r w:rsidRPr="00963712">
              <w:rPr>
                <w:rFonts w:ascii="Times New Roman" w:hAnsi="Times New Roman" w:cs="Times New Roman"/>
                <w:color w:val="000000"/>
                <w:sz w:val="18"/>
                <w:szCs w:val="18"/>
              </w:rPr>
              <w:br/>
              <w:t>Данная угроза обусловлена наличием слабостей в механизме проверки входных данных и команд API, используемого программным обеспечением.</w:t>
            </w:r>
            <w:r w:rsidRPr="00963712">
              <w:rPr>
                <w:rFonts w:ascii="Times New Roman" w:hAnsi="Times New Roman" w:cs="Times New Roman"/>
                <w:color w:val="000000"/>
                <w:sz w:val="18"/>
                <w:szCs w:val="18"/>
              </w:rPr>
              <w:br/>
              <w:t>Реализация данной угрозы возможна в условиях наличия у нарушителя доступа к API и отсутствия у дискредитируемого приложения механизма проверки вводимых данных и команд</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прикладное программное обеспечение, сетевое программное обеспечение, микропрограммное обеспечение, реестр</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421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УБИ.69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неправомерных действий в каналах связи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внесения нарушителем изменений в работу сетевых протоколов путём добавления или удаления данных из информационного потока с целью оказания влияния на работу дискредитируемой системы или получения доступа к конфиденциальной информации, передаваемой по каналу связи.</w:t>
            </w:r>
            <w:r w:rsidRPr="00963712">
              <w:rPr>
                <w:rFonts w:ascii="Times New Roman" w:hAnsi="Times New Roman" w:cs="Times New Roman"/>
                <w:color w:val="000000"/>
                <w:sz w:val="18"/>
                <w:szCs w:val="18"/>
              </w:rPr>
              <w:br/>
              <w:t xml:space="preserve">Данная угроза обусловлена слабостями сетевых протоколов, заключающимися в отсутствии проверки целостности и подлинности получаемых данных. </w:t>
            </w:r>
            <w:r w:rsidRPr="00963712">
              <w:rPr>
                <w:rFonts w:ascii="Times New Roman" w:hAnsi="Times New Roman" w:cs="Times New Roman"/>
                <w:color w:val="000000"/>
                <w:sz w:val="18"/>
                <w:szCs w:val="18"/>
              </w:rPr>
              <w:br/>
              <w:t>Реализация данной угрозы возможна при условии осуществления нарушителем несанкционированного доступа к сетевому трафику</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трафик</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673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УБИ.70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непрерывной модернизации облачной инфраструктуры</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занесения в облачную систему уязвимостей и слабостей вместе с добавлением нового программного или аппаратного обеспечения. При этом система, рассматриваемая как защищённая на этапе ввода её в эксплуатацию, уже не может считаться таковой после её модернизации.</w:t>
            </w:r>
            <w:r w:rsidRPr="00963712">
              <w:rPr>
                <w:rFonts w:ascii="Times New Roman" w:hAnsi="Times New Roman" w:cs="Times New Roman"/>
                <w:color w:val="000000"/>
                <w:sz w:val="18"/>
                <w:szCs w:val="18"/>
              </w:rPr>
              <w:br/>
              <w:t>Данная угроза обусловлена тем, что, во-первых, поставщики облачных услуг предоставляют возможность осуществления потребителем облачных услуг выбора и (или) изменения первоначального состава программного обеспечения облачной инфраструктуры в процессе оказания таких услуг, а, во-вторых, при интенсивном подключении новых потребителей модернизация облачной инфраструктуры может проходить несколько раз в год.</w:t>
            </w:r>
            <w:r w:rsidRPr="00963712">
              <w:rPr>
                <w:rFonts w:ascii="Times New Roman" w:hAnsi="Times New Roman" w:cs="Times New Roman"/>
                <w:color w:val="000000"/>
                <w:sz w:val="18"/>
                <w:szCs w:val="18"/>
              </w:rPr>
              <w:br/>
              <w:t>Реализация данной угрозы возможна в случае, если срок до следующей модернизации не превышает срока проведения оценки соответствия системы требованиям безопасности в условиях отсутствия системы менеджмента облачных услуг и обеспечения их безопасности (системы облачного менеджмента)</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Облачная инфраструктура</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0. 5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732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УБИ.71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восстановления удалённой защищаемой информации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прямого доступа (доступа с уровней архитектуры более низких по отношению к уровню операционной системы) к данным, хранящимся на машинном носителе информации, или восстановления данных по считанной с машинного носителя остаточной информации.</w:t>
            </w:r>
            <w:r w:rsidRPr="00963712">
              <w:rPr>
                <w:rFonts w:ascii="Times New Roman" w:hAnsi="Times New Roman" w:cs="Times New Roman"/>
                <w:color w:val="000000"/>
                <w:sz w:val="18"/>
                <w:szCs w:val="18"/>
              </w:rPr>
              <w:br/>
              <w:t>Данная угроза обусловлена слабостями механизма удаления информации с машинных носителей – информация, удалённая с машинного носителя, в большинстве случаев может быть восстановлена.</w:t>
            </w:r>
            <w:r w:rsidRPr="00963712">
              <w:rPr>
                <w:rFonts w:ascii="Times New Roman" w:hAnsi="Times New Roman" w:cs="Times New Roman"/>
                <w:color w:val="000000"/>
                <w:sz w:val="18"/>
                <w:szCs w:val="18"/>
              </w:rPr>
              <w:br/>
              <w:t>Реализация данной угрозы возможна при следующих условиях:</w:t>
            </w:r>
            <w:r w:rsidRPr="00963712">
              <w:rPr>
                <w:rFonts w:ascii="Times New Roman" w:hAnsi="Times New Roman" w:cs="Times New Roman"/>
                <w:color w:val="000000"/>
                <w:sz w:val="18"/>
                <w:szCs w:val="18"/>
              </w:rPr>
              <w:br/>
              <w:t>– удаление информации с машинного носителя происходило без использования способов (методов, алгоритмов) гарантированного стирания данных (например, физическое уничтожение машинного носителя информации);</w:t>
            </w:r>
            <w:r w:rsidRPr="00963712">
              <w:rPr>
                <w:rFonts w:ascii="Times New Roman" w:hAnsi="Times New Roman" w:cs="Times New Roman"/>
                <w:color w:val="000000"/>
                <w:sz w:val="18"/>
                <w:szCs w:val="18"/>
              </w:rPr>
              <w:br/>
              <w:t>– технологические особенности машинного носителя информации не приводят к гарантированному уничтожению информации при получении команды на стирание данных;</w:t>
            </w:r>
            <w:r w:rsidRPr="00963712">
              <w:rPr>
                <w:rFonts w:ascii="Times New Roman" w:hAnsi="Times New Roman" w:cs="Times New Roman"/>
                <w:color w:val="000000"/>
                <w:sz w:val="18"/>
                <w:szCs w:val="18"/>
              </w:rPr>
              <w:br/>
              <w:t>– информация не хранилась в криптографически преобразованном виде</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Машинный носитель информации</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56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УБИ.72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выключения или обхода механизма защиты от записи в BIOS</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внедрения в BIOS/UEFI вредоносного программного кода после ошибочного или злонамеренного выключения пользователем механизма защиты BIOS/UEFI от записи, а также в возможности установки неподписанного обновления в обход механизма защиты от записи в BIOS/UEFI.</w:t>
            </w:r>
            <w:r w:rsidRPr="00963712">
              <w:rPr>
                <w:rFonts w:ascii="Times New Roman" w:hAnsi="Times New Roman" w:cs="Times New Roman"/>
                <w:color w:val="000000"/>
                <w:sz w:val="18"/>
                <w:szCs w:val="18"/>
              </w:rPr>
              <w:br/>
              <w:t>Данная угроза обусловлена слабостями мер по разграничению доступа к управлению механизмом защиты BIOS/UEFI от записи, а также уязвимостями механизма обновления BIOS/UEFI, приводящими к переполнению буфера.</w:t>
            </w:r>
            <w:r w:rsidRPr="00963712">
              <w:rPr>
                <w:rFonts w:ascii="Times New Roman" w:hAnsi="Times New Roman" w:cs="Times New Roman"/>
                <w:color w:val="000000"/>
                <w:sz w:val="18"/>
                <w:szCs w:val="18"/>
              </w:rPr>
              <w:br/>
              <w:t>Реализация данной угрозы возможна в одном из следующих условий:</w:t>
            </w:r>
            <w:r w:rsidRPr="00963712">
              <w:rPr>
                <w:rFonts w:ascii="Times New Roman" w:hAnsi="Times New Roman" w:cs="Times New Roman"/>
                <w:color w:val="000000"/>
                <w:sz w:val="18"/>
                <w:szCs w:val="18"/>
              </w:rPr>
              <w:br/>
              <w:t>– выключенном механизме защиты BIOS/UEFI от записи;</w:t>
            </w:r>
            <w:r w:rsidRPr="00963712">
              <w:rPr>
                <w:rFonts w:ascii="Times New Roman" w:hAnsi="Times New Roman" w:cs="Times New Roman"/>
                <w:color w:val="000000"/>
                <w:sz w:val="18"/>
                <w:szCs w:val="18"/>
              </w:rPr>
              <w:br/>
              <w:t>– успешной эксплуатации нарушителем уязвимости механизма обновления BIOS/UEFI, приводящей к переполнению буфера</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Микропрограммное и аппаратное обеспечение BIOS/UEFI</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491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УБИ.73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доступа к активному и (или) пассивному виртуальному и (или) физическому сетевому оборудованию из физической и (или) виртуальной сети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изменения вредоносными программами алгоритма работы программного обеспечения сетевого оборудования и (или) параметров его настройки путём эксплуатации уязвимостей программного и (или) микропрограммного обеспечения указанного оборудования.</w:t>
            </w:r>
            <w:r w:rsidRPr="00963712">
              <w:rPr>
                <w:rFonts w:ascii="Times New Roman" w:hAnsi="Times New Roman" w:cs="Times New Roman"/>
                <w:color w:val="000000"/>
                <w:sz w:val="18"/>
                <w:szCs w:val="18"/>
              </w:rPr>
              <w:br/>
              <w:t>Данная угроза обусловлена ограниченностью функциональных возможностей (наличием слабостей) активного и (или) пассивного виртуального и (или) физического сетевого оборудования, входящего в состав виртуальной инфраструктуры, наличием у данного оборудования фиксированного сетевого адреса.</w:t>
            </w:r>
            <w:r w:rsidRPr="00963712">
              <w:rPr>
                <w:rFonts w:ascii="Times New Roman" w:hAnsi="Times New Roman" w:cs="Times New Roman"/>
                <w:color w:val="000000"/>
                <w:sz w:val="18"/>
                <w:szCs w:val="18"/>
              </w:rPr>
              <w:br/>
              <w:t>Реализация данной угрозы возможна при условии наличия уязвимостей в программном и (или) микропрограммном обеспечении сетевого оборудования</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Сетевое оборудование, микропрограммное обеспечение, сетевое программное обеспечение, виртуальные устройства</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30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УБИ.74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доступа к аутентификационной информации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извлечения паролей, имён пользователей или других учётных данных из оперативной памяти компьютера или хищения (копирования) файлов паролей (в том числе хранящихся в открытом виде) с машинных носителей информации</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объекты файловой системы, учётные данные пользователя, реестр, машинные носители информации</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463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УБИ.75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доступа к виртуальным каналам передачи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несанкционированного перехвата трафика сетевых узлов, недоступных с помощью сетевых технологий, отличных от сетевых технологий виртуализации, путём некорректного использования таких технологий.</w:t>
            </w:r>
            <w:r w:rsidRPr="00963712">
              <w:rPr>
                <w:rFonts w:ascii="Times New Roman" w:hAnsi="Times New Roman" w:cs="Times New Roman"/>
                <w:color w:val="000000"/>
                <w:sz w:val="18"/>
                <w:szCs w:val="18"/>
              </w:rPr>
              <w:br/>
              <w:t>Данная угроза обусловлена слабостями мер контроля потоков, межсетевого экранирования и разграничения доступа, реализованных в отношении сетевых технологий виртуализации (с помощью которых строятся виртуальные каналы передачи данных).</w:t>
            </w:r>
            <w:r w:rsidRPr="00963712">
              <w:rPr>
                <w:rFonts w:ascii="Times New Roman" w:hAnsi="Times New Roman" w:cs="Times New Roman"/>
                <w:color w:val="000000"/>
                <w:sz w:val="18"/>
                <w:szCs w:val="18"/>
              </w:rPr>
              <w:br/>
              <w:t>Реализация данной угрозы возможна при наличии у нарушителя привилегий на осуществление взаимодействия с помощью сетевых технологий виртуализации</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Сетевое программное обеспечение, сетевой трафик, виртуальные устройства</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732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УБИ.76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доступа к гипервизору из виртуальной машины и (или) физической сети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приведения нарушителем всей (если гипервизор – один) или части (если используется несколько взаимодействующих между собой гипервизоров) виртуальной инфраструктуры в состояние «отказ в обслуживании» путём осуществления деструктивного программного воздействия на гипервизор из запущенных в созданной им виртуальной среде виртуальных машин, или осуществления воздействия на гипервизор через его подключение к физической вычислительной сети.</w:t>
            </w:r>
            <w:r w:rsidRPr="00963712">
              <w:rPr>
                <w:rFonts w:ascii="Times New Roman" w:hAnsi="Times New Roman" w:cs="Times New Roman"/>
                <w:color w:val="000000"/>
                <w:sz w:val="18"/>
                <w:szCs w:val="18"/>
              </w:rPr>
              <w:br/>
              <w:t>Данная угроза обусловлена наличием множества разнообразных интерфейсов взаимодействия между гипервизором и виртуальной машиной и (или) физической сетью, уязвимостями гипервизора, а также уязвимостями программных средств и ограниченностью функциональных возможностей аппаратных средств, используемых для обеспечения его работоспособности.</w:t>
            </w:r>
            <w:r w:rsidRPr="00963712">
              <w:rPr>
                <w:rFonts w:ascii="Times New Roman" w:hAnsi="Times New Roman" w:cs="Times New Roman"/>
                <w:color w:val="000000"/>
                <w:sz w:val="18"/>
                <w:szCs w:val="18"/>
              </w:rPr>
              <w:br/>
              <w:t>Реализация данной угрозы возможна в одном из следующих случаев:</w:t>
            </w:r>
            <w:r w:rsidRPr="00963712">
              <w:rPr>
                <w:rFonts w:ascii="Times New Roman" w:hAnsi="Times New Roman" w:cs="Times New Roman"/>
                <w:color w:val="000000"/>
                <w:sz w:val="18"/>
                <w:szCs w:val="18"/>
              </w:rPr>
              <w:br/>
              <w:t>– наличие у нарушителя привилегий, достаточных для осуществления деструктивного программного воздействия из виртуальных машин;</w:t>
            </w:r>
            <w:r w:rsidRPr="00963712">
              <w:rPr>
                <w:rFonts w:ascii="Times New Roman" w:hAnsi="Times New Roman" w:cs="Times New Roman"/>
                <w:color w:val="000000"/>
                <w:sz w:val="18"/>
                <w:szCs w:val="18"/>
              </w:rPr>
              <w:br/>
              <w:t>– наличие у гипервизора активного интерфейса взаимодействия с физической вычислительной сетью</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Гипервизор</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819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УБИ.77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доступа к данным за пределами зарезервированного адресного пространства, в том числе выделенного под виртуальное аппаратное обеспечение</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нарушения вредоносной программой, функционирующей внутри виртуальной машины, целостности программного кода своей и (или) других виртуальных машин, функционирующих под управлением того же гипервизора, а также изменения параметров её (их) настройки.</w:t>
            </w:r>
            <w:r w:rsidRPr="00963712">
              <w:rPr>
                <w:rFonts w:ascii="Times New Roman" w:hAnsi="Times New Roman" w:cs="Times New Roman"/>
                <w:color w:val="000000"/>
                <w:sz w:val="18"/>
                <w:szCs w:val="18"/>
              </w:rPr>
              <w:br/>
              <w:t>Данная угроза обусловлена наличием слабостей программного обеспечения гипервизора, обеспечивающего изолированность адресного пространства, используемого для хранения не только защищаемой информации и программного кода обрабатывающих её программ, но и программного кода, реализующего виртуальное аппаратное обеспечение (виртуальные устройства обработки, хранения и передачи данных), от несанкционированного доступа со стороны вредоносной программы, функционирующей внутри виртуальной машины.</w:t>
            </w:r>
            <w:r w:rsidRPr="00963712">
              <w:rPr>
                <w:rFonts w:ascii="Times New Roman" w:hAnsi="Times New Roman" w:cs="Times New Roman"/>
                <w:color w:val="000000"/>
                <w:sz w:val="18"/>
                <w:szCs w:val="18"/>
              </w:rPr>
              <w:br/>
              <w:t>Реализация данной угрозы возможна при условии успешного осуществления несанкционированного доступа со стороны вредоносной программы, функционирующей внутри виртуальной машины, к данным, хранящимся за пределами зарезервированного под пользовательские данные адресного пространства данной виртуальной машины</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Сервер, рабочая станция, виртуальная машина, гипервизор, машинный носитель информации, метаданные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506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УБИ.78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доступа к защищаемым виртуальным машинам из виртуальной и (или) физической сети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деструктивного программного воздействия на виртуальные машины из виртуальной и (или) физической сети как с помощью стандартных (не виртуальных) сетевых технологий, так и с помощью сетевых технологий виртуализации.</w:t>
            </w:r>
            <w:r w:rsidRPr="00963712">
              <w:rPr>
                <w:rFonts w:ascii="Times New Roman" w:hAnsi="Times New Roman" w:cs="Times New Roman"/>
                <w:color w:val="000000"/>
                <w:sz w:val="18"/>
                <w:szCs w:val="18"/>
              </w:rPr>
              <w:br/>
              <w:t>Данная угроза обусловлена наличием у создаваемых виртуальных машин сетевых адресов и возможностью осуществления ими сетевого взаимодействия с другими субъектами.</w:t>
            </w:r>
            <w:r w:rsidRPr="00963712">
              <w:rPr>
                <w:rFonts w:ascii="Times New Roman" w:hAnsi="Times New Roman" w:cs="Times New Roman"/>
                <w:color w:val="000000"/>
                <w:sz w:val="18"/>
                <w:szCs w:val="18"/>
              </w:rPr>
              <w:br/>
              <w:t>Реализация данной угрозы возможна при условии наличия у нарушителя сведений о сетевом адресе виртуальной машины, а также текущей активности виртуальной машины на момент осуществления нарушителем деструктивного программного воздействия</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Виртуальная машина</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520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УБИ.79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доступа к защищаемым виртуальным машинам со стороны других виртуальных машин</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деструктивного программного воздействия на защищаемые виртуальные машины со стороны других виртуальных машин с помощью различных механизмов обмена данными между виртуальными машинами, реализуемых гипервизором и активированных в системе.</w:t>
            </w:r>
            <w:r w:rsidRPr="00963712">
              <w:rPr>
                <w:rFonts w:ascii="Times New Roman" w:hAnsi="Times New Roman" w:cs="Times New Roman"/>
                <w:color w:val="000000"/>
                <w:sz w:val="18"/>
                <w:szCs w:val="18"/>
              </w:rPr>
              <w:br/>
              <w:t>Данная угроза обусловлена слабостями механизма обмена данными между виртуальными машинами и уязвимостями его реализации в конкретном гипервизоре.</w:t>
            </w:r>
            <w:r w:rsidRPr="00963712">
              <w:rPr>
                <w:rFonts w:ascii="Times New Roman" w:hAnsi="Times New Roman" w:cs="Times New Roman"/>
                <w:color w:val="000000"/>
                <w:sz w:val="18"/>
                <w:szCs w:val="18"/>
              </w:rPr>
              <w:br/>
              <w:t>Реализация данной угрозы возможна при условии наличия у нарушителя привилегий, достаточных для использования различных механизмов обмена данными между виртуальными машинами, реализованных в гипервизоре и активированных в системе</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Виртуальная машина</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548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УБИ.80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доступа к защищаемым виртуальным устройствам из виртуальной и (или) физической сети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удалённого осуществления нарушителем несанкционированного доступа к виртуальным устройствам из виртуальной и (или) физической сети с помощью различных сетевых технологий, используемых для осуществления обмена данными в системе, построенной с использованием технологий виртуализации.</w:t>
            </w:r>
            <w:r w:rsidRPr="00963712">
              <w:rPr>
                <w:rFonts w:ascii="Times New Roman" w:hAnsi="Times New Roman" w:cs="Times New Roman"/>
                <w:color w:val="000000"/>
                <w:sz w:val="18"/>
                <w:szCs w:val="18"/>
              </w:rPr>
              <w:br/>
              <w:t>Данная угроза обусловлена наличием слабостей в сетевых программных интерфейсах гипервизоров, предназначенных для удалённого управления составом и конфигурацией виртуальных устройств, созданных (создаваемых) данными гипервизорами.</w:t>
            </w:r>
            <w:r w:rsidRPr="00963712">
              <w:rPr>
                <w:rFonts w:ascii="Times New Roman" w:hAnsi="Times New Roman" w:cs="Times New Roman"/>
                <w:color w:val="000000"/>
                <w:sz w:val="18"/>
                <w:szCs w:val="18"/>
              </w:rPr>
              <w:br/>
              <w:t>Реализация данной угрозы возможна при условии наличия у нарушителя привилегий достаточных для осуществления обмена данными в системе, построенной с использованием технологий виртуализации</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Виртуальные устройства хранения, обработки и передачи данных</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819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УБИ.81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доступа к локальному компьютеру через клиента грид-системы</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выполнения нарушителем сетевого входа на узел грид-системы с правами одной из учётных записей, соответствующей программным процессам системы управления заданиями, с последующим получением доступа к закрытой части криптографических сертификатов, используемых для установления связи в грид-системе.</w:t>
            </w:r>
            <w:r w:rsidRPr="00963712">
              <w:rPr>
                <w:rFonts w:ascii="Times New Roman" w:hAnsi="Times New Roman" w:cs="Times New Roman"/>
                <w:color w:val="000000"/>
                <w:sz w:val="18"/>
                <w:szCs w:val="18"/>
              </w:rPr>
              <w:br/>
              <w:t>Данная угроза обусловлена наличием уязвимостей в клиенте грид-системы (клиентского программного обеспечения, устанавливаемого в узлах грид-системы), эксплуатация которых позволяет нарушителю осуществлять операции чтения и записи в объектах локальной файловой системы компьютера, отправку сигналов программным процессам (включая сигналы прекращения работы), операции чтения и записи в память программных процессов, соответствующих связующему программному обеспечению и грид-заданиям, открытия сетевых соединений в локальных и внешних узлахгрид-системы.</w:t>
            </w:r>
            <w:r w:rsidRPr="00963712">
              <w:rPr>
                <w:rFonts w:ascii="Times New Roman" w:hAnsi="Times New Roman" w:cs="Times New Roman"/>
                <w:color w:val="000000"/>
                <w:sz w:val="18"/>
                <w:szCs w:val="18"/>
              </w:rPr>
              <w:br/>
              <w:t>Реализация данной угрозы возможна при условии внедрения вредоносного программного кода в систему управления заданиями. Фактически наличие в узле грид-системы неизвестного его владельцу программного обеспечения (клиента грид-системы), проводящего неизвестные вычисления, является «черным ящиком», через который (путём эксплуатации уязвимостей или программных закладок) нарушитель может осуществить противоправные действия по отношению к хранящейся в узле грид-системы защищаемой информации (личной информации владельца узла)</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Узлы грид-системы</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491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УБИ.82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доступа к сегментам вычислительного поля</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несанкционированного доступа нарушителя к исходным данным, промежуточным и окончательным результатам расчётов других пользователей суперкомпьютера, а также случайное или преднамеренное деструктивное воздействие процессов решения одних задач на процессы и результаты решения других вычислительных задач.</w:t>
            </w:r>
            <w:r w:rsidRPr="00963712">
              <w:rPr>
                <w:rFonts w:ascii="Times New Roman" w:hAnsi="Times New Roman" w:cs="Times New Roman"/>
                <w:color w:val="000000"/>
                <w:sz w:val="18"/>
                <w:szCs w:val="18"/>
              </w:rPr>
              <w:br/>
              <w:t>Данная угроза обусловлена слабостями механизма разграничения доступа субъектов к сегментам вычислительных полей суперкомпьютера.</w:t>
            </w:r>
            <w:r w:rsidRPr="00963712">
              <w:rPr>
                <w:rFonts w:ascii="Times New Roman" w:hAnsi="Times New Roman" w:cs="Times New Roman"/>
                <w:color w:val="000000"/>
                <w:sz w:val="18"/>
                <w:szCs w:val="18"/>
              </w:rPr>
              <w:br/>
              <w:t>Реализация данной угрозы возможна при выполнении задач различных пользователей суперкомпьютера на одном вычислительном поле суперкомпьютера</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Вычислительный узел суперкомпьютера</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520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УБИ.83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доступа к системе по беспроводным каналам</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получения нарушителем доступа к ресурсам всей дискредитируемой информационной системы через используемые в её составе беспроводные каналы передачи данных.</w:t>
            </w:r>
            <w:r w:rsidRPr="00963712">
              <w:rPr>
                <w:rFonts w:ascii="Times New Roman" w:hAnsi="Times New Roman" w:cs="Times New Roman"/>
                <w:color w:val="000000"/>
                <w:sz w:val="18"/>
                <w:szCs w:val="18"/>
              </w:rPr>
              <w:br/>
              <w:t>Данная угроза обусловлена слабостями протоколов идентификации/аутентификации (таких как WEP, WPA и WPA2), используемых для авторизации пользователей при подключении к точке беспроводного доступа.</w:t>
            </w:r>
            <w:r w:rsidRPr="00963712">
              <w:rPr>
                <w:rFonts w:ascii="Times New Roman" w:hAnsi="Times New Roman" w:cs="Times New Roman"/>
                <w:color w:val="000000"/>
                <w:sz w:val="18"/>
                <w:szCs w:val="18"/>
              </w:rPr>
              <w:br/>
              <w:t>Реализация данной угрозы возможна при условии наличия у нарушителя специализированного программного обеспечения, реализующего функции эксплуатации уязвимостей протоколов идентификации/ аутентификации беспроводных сетей, а также нахождения в точке приёма сигналов дискредитируемой беспроводной сети</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узел, учётные данные пользователя, сетевой трафик, аппаратное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819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УБИ.84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доступа к системе хранения данных из виртуальной и (или) физической сети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деструктивного программного воздействия на виртуальные устройства хранения данных и (или) виртуальные диски (являющиеся как сегментами виртуального дискового пространства, созданного отдельным виртуальным устройством, так и единым виртуальным дисковым пространством, созданным путём логического объединения нескольких виртуальных устройств хранения данных).</w:t>
            </w:r>
            <w:r w:rsidRPr="00963712">
              <w:rPr>
                <w:rFonts w:ascii="Times New Roman" w:hAnsi="Times New Roman" w:cs="Times New Roman"/>
                <w:color w:val="000000"/>
                <w:sz w:val="18"/>
                <w:szCs w:val="18"/>
              </w:rPr>
              <w:br/>
              <w:t>Данная угроза обусловлена наличием слабостей применяемых технологий распределения информации по различным виртуальным устройствам хранения данных и (или) виртуальным дискам, а также слабостей технологии единого виртуального дискового пространства. Указанные слабости связаны с высокой сложностью алгоритмов обеспечения согласованности действий по распределению информации в рамках единого виртуального дискового пространства, а также взаимодействия с виртуальными и физическими каналами передачи данных для обеспечения работы в рамках одного дискового пространства.</w:t>
            </w:r>
            <w:r w:rsidRPr="00963712">
              <w:rPr>
                <w:rFonts w:ascii="Times New Roman" w:hAnsi="Times New Roman" w:cs="Times New Roman"/>
                <w:color w:val="000000"/>
                <w:sz w:val="18"/>
                <w:szCs w:val="18"/>
              </w:rPr>
              <w:br/>
              <w:t>Реализация данной угрозы возможна при условии наличия у нарушителя специальных программных средств, способных эксплуатировать слабости технологий, использованных при построении системы хранения данных (сетевых технологий, технологий распределения информации и др.)</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Виртуальные устройства хранения данных, виртуальные диски</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747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УБИ.85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доступа к хранимой в виртуальном пространстве защищаемой информации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нарушения конфиденциальности информации, содержащейся в распределённых файлах, содержащих защищаемую информацию, путём восстановления данных распределённых файлов из их множества отдельных фрагментов с помощью программного обеспечения и информационных технологий по обработке распределённой информации.</w:t>
            </w:r>
            <w:r w:rsidRPr="00963712">
              <w:rPr>
                <w:rFonts w:ascii="Times New Roman" w:hAnsi="Times New Roman" w:cs="Times New Roman"/>
                <w:color w:val="000000"/>
                <w:sz w:val="18"/>
                <w:szCs w:val="18"/>
              </w:rPr>
              <w:br/>
              <w:t>Данная угроза обусловлена тем, что в связи с применением множества технологий виртуализации, предназначенных для работы с данными (распределение данных внутри виртуальных и логических дисков, распределение данных между такими дисками, распределение данных между физическими и виртуальными накопителями единого дискового пространства, выделение областей дискового пространства в виде отдельных дисков и др.), практически все файлы хранятся в виде множества отдельных сегментов.</w:t>
            </w:r>
            <w:r w:rsidRPr="00963712">
              <w:rPr>
                <w:rFonts w:ascii="Times New Roman" w:hAnsi="Times New Roman" w:cs="Times New Roman"/>
                <w:color w:val="000000"/>
                <w:sz w:val="18"/>
                <w:szCs w:val="18"/>
              </w:rPr>
              <w:br/>
              <w:t>Реализация данной угрозы возможна при условии недостаточности или отсутствия мер по обеспечению конфиденциальности информации, хранящейся на отдельных накопителях</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Носитель информации, объекты файловой системы</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364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УБИ.86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изменения аутентификационной информации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неправомерного доступа нарушителем к аутентификационной информации других пользователей с помощью штатных средств операционной системы или специальных программных средств.</w:t>
            </w:r>
            <w:r w:rsidRPr="00963712">
              <w:rPr>
                <w:rFonts w:ascii="Times New Roman" w:hAnsi="Times New Roman" w:cs="Times New Roman"/>
                <w:color w:val="000000"/>
                <w:sz w:val="18"/>
                <w:szCs w:val="18"/>
              </w:rPr>
              <w:br/>
              <w:t>Данная угроза обусловлена наличием слабостей мер разграничения доступа к информации аутентификации.</w:t>
            </w:r>
            <w:r w:rsidRPr="00963712">
              <w:rPr>
                <w:rFonts w:ascii="Times New Roman" w:hAnsi="Times New Roman" w:cs="Times New Roman"/>
                <w:color w:val="000000"/>
                <w:sz w:val="18"/>
                <w:szCs w:val="18"/>
              </w:rPr>
              <w:br/>
              <w:t>Реализация данной угрозы может способствовать дальнейшему проникновению нарушителя в систему под учётной записью дискредитированного пользователя</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объекты файловой системы, учётные данные пользователя, реестр</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155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УБИ.87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использования привилегированных функций BIOS</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использования нарушителем потенциально опасных возможностей BIOS/UEFI.</w:t>
            </w:r>
            <w:r w:rsidRPr="00963712">
              <w:rPr>
                <w:rFonts w:ascii="Times New Roman" w:hAnsi="Times New Roman" w:cs="Times New Roman"/>
                <w:color w:val="000000"/>
                <w:sz w:val="18"/>
                <w:szCs w:val="18"/>
              </w:rPr>
              <w:br/>
              <w:t>Данная угроза обусловлена наличием в BIOS/UEFI потенциально опасного функционала</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высоким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Аппаратное обеспечение, микропрограммное обеспечение BIOS/UEFI</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внешнего нарушителя недостаточен</w:t>
            </w:r>
          </w:p>
        </w:tc>
      </w:tr>
      <w:tr w:rsidR="0001465C" w:rsidRPr="00963712" w:rsidTr="00F11353">
        <w:trPr>
          <w:trHeight w:val="406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УБИ.88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копирования защищаемой информации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неправомерного получения нарушителем копии защищаемой информации путём проведения последовательности неправомерных действий, включающих: несанкционированный доступ к защищаемой информации, копирование найденной информации на съёмный носитель (или в другое место, доступное нарушителю вне системы).</w:t>
            </w:r>
            <w:r w:rsidRPr="00963712">
              <w:rPr>
                <w:rFonts w:ascii="Times New Roman" w:hAnsi="Times New Roman" w:cs="Times New Roman"/>
                <w:color w:val="000000"/>
                <w:sz w:val="18"/>
                <w:szCs w:val="18"/>
              </w:rPr>
              <w:br/>
              <w:t>Данная угроза обусловлена слабостями механизмов разграничения доступа к защищаемой информации и контроля доступа лиц в контролируемой зоне.</w:t>
            </w:r>
            <w:r w:rsidRPr="00963712">
              <w:rPr>
                <w:rFonts w:ascii="Times New Roman" w:hAnsi="Times New Roman" w:cs="Times New Roman"/>
                <w:color w:val="000000"/>
                <w:sz w:val="18"/>
                <w:szCs w:val="18"/>
              </w:rPr>
              <w:br/>
              <w:t>Реализация данной угрозы возможна в случае отсутствия криптографических мер защиты или снятия копии в момент обработки защищаемой информации в нешифрованном виде</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Объекты файловой системы, машинный носитель информации</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591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УБИ.89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редактирования реестра</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внесения нарушителем изменений в используемый дискредитируемым приложением реестр, которые влияют на функционирование отдельных сервисов приложения или приложения в целом. При этом под реестром понимается не только реестр операционной системы MicrosoftWindows, а любой реестр, используемый приложением. Изменение реестра может быть как этапом при осуществлении другого деструктивного воздействия, так и основной целью.</w:t>
            </w:r>
            <w:r w:rsidRPr="00963712">
              <w:rPr>
                <w:rFonts w:ascii="Times New Roman" w:hAnsi="Times New Roman" w:cs="Times New Roman"/>
                <w:color w:val="000000"/>
                <w:sz w:val="18"/>
                <w:szCs w:val="18"/>
              </w:rPr>
              <w:br/>
              <w:t>Данная угроза обусловлена слабостями механизма контроля доступа, заключающимися в присвоении реализующим его программам слишком высоких привилегий при работе с реестром.</w:t>
            </w:r>
            <w:r w:rsidRPr="00963712">
              <w:rPr>
                <w:rFonts w:ascii="Times New Roman" w:hAnsi="Times New Roman" w:cs="Times New Roman"/>
                <w:color w:val="000000"/>
                <w:sz w:val="18"/>
                <w:szCs w:val="18"/>
              </w:rPr>
              <w:br/>
              <w:t>Реализация данной угрозы возможна в случае получения нарушителем прав на работу с программой редактирования реестра</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использующее реестр, реестр</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534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УБИ.90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создания учётной записи пользователя</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создания нарушителем в системе дополнительной учётной записи пользователя и её дальнейшего использования в собственных неправомерных целях (входа в систему с правами этой учётной записи и осуществления деструктивных действий по отношению к дискредитированной системе или из дискредитированной системы по отношению к другим системам).</w:t>
            </w:r>
            <w:r w:rsidRPr="00963712">
              <w:rPr>
                <w:rFonts w:ascii="Times New Roman" w:hAnsi="Times New Roman" w:cs="Times New Roman"/>
                <w:color w:val="000000"/>
                <w:sz w:val="18"/>
                <w:szCs w:val="18"/>
              </w:rPr>
              <w:br/>
              <w:t>Данная угроза обусловлена слабостями механизмов разграничения доступа к защищаемой информации.</w:t>
            </w:r>
            <w:r w:rsidRPr="00963712">
              <w:rPr>
                <w:rFonts w:ascii="Times New Roman" w:hAnsi="Times New Roman" w:cs="Times New Roman"/>
                <w:color w:val="000000"/>
                <w:sz w:val="18"/>
                <w:szCs w:val="18"/>
              </w:rPr>
              <w:br/>
              <w:t>Реализация данной угрозы возможна в случае наличия и прав на запуск специализированных программ для редактирования файлов, содержащих сведения о пользователях системы (при удалённом доступе) или штатных средств управления доступом из состава операционной системы (при локальном доступе)</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534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УБИ.91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удаления защищаемой информации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причинения нарушителем экономического, информационного, морального и других видов ущерба собственнику и оператору неправомерно удаляемой информации путём осуществления деструктивного программного или физического воздействия на машинный носитель информации.</w:t>
            </w:r>
            <w:r w:rsidRPr="00963712">
              <w:rPr>
                <w:rFonts w:ascii="Times New Roman" w:hAnsi="Times New Roman" w:cs="Times New Roman"/>
                <w:color w:val="000000"/>
                <w:sz w:val="18"/>
                <w:szCs w:val="18"/>
              </w:rPr>
              <w:br/>
              <w:t>Данная угроза обусловлена недостаточностью мер по обеспечению доступности защищаемой информации в системе, а равно и наличием уязвимостей в программном обеспечении, реализующим данные меры.</w:t>
            </w:r>
            <w:r w:rsidRPr="00963712">
              <w:rPr>
                <w:rFonts w:ascii="Times New Roman" w:hAnsi="Times New Roman" w:cs="Times New Roman"/>
                <w:color w:val="000000"/>
                <w:sz w:val="18"/>
                <w:szCs w:val="18"/>
              </w:rPr>
              <w:br/>
              <w:t>Реализация данной угрозы возможна в случае получения нарушителем системных прав на стирание данных или физического доступа к машинному носителю информации на расстояние, достаточное для оказания эффективного деструктивного воздействия</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Метаданные, объекты файловой системы, реестр</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591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УБИ.92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удалённого внеполосного доступа к аппаратным средствам</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получения нарушителем привилегий управления системой путём использования удалённого внеполосного (по независимому вспомогательному каналу TCP/IP) доступа.</w:t>
            </w:r>
            <w:r w:rsidRPr="00963712">
              <w:rPr>
                <w:rFonts w:ascii="Times New Roman" w:hAnsi="Times New Roman" w:cs="Times New Roman"/>
                <w:color w:val="000000"/>
                <w:sz w:val="18"/>
                <w:szCs w:val="18"/>
              </w:rPr>
              <w:br/>
              <w:t>Данная угроза обусловлена невозможностью контроля за механизмом, реализующего функции удалённого доступа на аппаратном уровне, на уровне операционной системы, а также независимостью от состояния питания аппаратных устройств, т.к. данный механизм предусматривает процедуру удалённого включения/выключения аппаратных устройств.</w:t>
            </w:r>
            <w:r w:rsidRPr="00963712">
              <w:rPr>
                <w:rFonts w:ascii="Times New Roman" w:hAnsi="Times New Roman" w:cs="Times New Roman"/>
                <w:color w:val="000000"/>
                <w:sz w:val="18"/>
                <w:szCs w:val="18"/>
              </w:rPr>
              <w:br/>
              <w:t>Реализация данной угрозы возможна в условиях:</w:t>
            </w:r>
            <w:r w:rsidRPr="00963712">
              <w:rPr>
                <w:rFonts w:ascii="Times New Roman" w:hAnsi="Times New Roman" w:cs="Times New Roman"/>
                <w:color w:val="000000"/>
                <w:sz w:val="18"/>
                <w:szCs w:val="18"/>
              </w:rPr>
              <w:br/>
              <w:t>– наличия в системе аппаратного обеспечения, поддерживающего технологию удалённого внеполосного доступа;</w:t>
            </w:r>
            <w:r w:rsidRPr="00963712">
              <w:rPr>
                <w:rFonts w:ascii="Times New Roman" w:hAnsi="Times New Roman" w:cs="Times New Roman"/>
                <w:color w:val="000000"/>
                <w:sz w:val="18"/>
                <w:szCs w:val="18"/>
              </w:rPr>
              <w:br/>
              <w:t>– наличия подключения системы к сетям общего пользования (сети Интернет)</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высоким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Информационная система, аппаратное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F11353">
        <w:trPr>
          <w:trHeight w:val="563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УБИ.93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управления буфером</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несанкционированного доступа к данным, содержащимся в буфере обмена, в интересах ознакомления с хранящейся там информацией или осуществления деструктивного программного воздействия на систему (например, переполнение буфера для выполнения произвольного вредоносного кода).</w:t>
            </w:r>
            <w:r w:rsidRPr="00963712">
              <w:rPr>
                <w:rFonts w:ascii="Times New Roman" w:hAnsi="Times New Roman" w:cs="Times New Roman"/>
                <w:color w:val="000000"/>
                <w:sz w:val="18"/>
                <w:szCs w:val="18"/>
              </w:rPr>
              <w:br/>
              <w:t>Данная угроза обусловлена слабостями в механизме разграничения доступа к буферу обмена, а также слабостями в механизмах проверки вводимых данных.</w:t>
            </w:r>
            <w:r w:rsidRPr="00963712">
              <w:rPr>
                <w:rFonts w:ascii="Times New Roman" w:hAnsi="Times New Roman" w:cs="Times New Roman"/>
                <w:color w:val="000000"/>
                <w:sz w:val="18"/>
                <w:szCs w:val="18"/>
              </w:rPr>
              <w:br/>
              <w:t>Реализация данной угрозы возможна в случае осуществления нарушителем успешного несанкционированного доступа к сегменту оперативной памяти дискредитируемого объекта, в котором расположен буфер обмена</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прикладное программное обеспечение,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vAlign w:val="center"/>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819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УБИ.94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управления синхронизацией и состоянием</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изменения нарушителем последовательности действий, выполняемых дискредитируемыми приложениями, использующими в своей работе технологии управления процессами на основе текущего времени и состояния информационной системы (например, текущих значений глобальных переменных, наличия запущенных процессов и др.), или в возможности модификации настроек и изменения режимов работы промышленных роботов, приводящих к вмешательству в производственный процесс и хищению хранящейся в памяти роботов информации (исходного кода, параметров продукции и др.).</w:t>
            </w:r>
            <w:r w:rsidRPr="00963712">
              <w:rPr>
                <w:rFonts w:ascii="Times New Roman" w:hAnsi="Times New Roman" w:cs="Times New Roman"/>
                <w:color w:val="000000"/>
                <w:sz w:val="18"/>
                <w:szCs w:val="18"/>
              </w:rPr>
              <w:br/>
              <w:t>Данная угроза основана на слабостях механизма управления синхронизацией и состоянием, позволяющих нарушителю вносить изменения в его работу в определённые промежутки времени, или отсутствии механизмов аутентификации и авторизации.</w:t>
            </w:r>
            <w:r w:rsidRPr="00963712">
              <w:rPr>
                <w:rFonts w:ascii="Times New Roman" w:hAnsi="Times New Roman" w:cs="Times New Roman"/>
                <w:color w:val="000000"/>
                <w:sz w:val="18"/>
                <w:szCs w:val="18"/>
              </w:rPr>
              <w:br/>
              <w:t>Реализация данной угрозы возможна при условии наличия у нарушителя возможности:</w:t>
            </w:r>
            <w:r w:rsidRPr="00963712">
              <w:rPr>
                <w:rFonts w:ascii="Times New Roman" w:hAnsi="Times New Roman" w:cs="Times New Roman"/>
                <w:color w:val="000000"/>
                <w:sz w:val="18"/>
                <w:szCs w:val="18"/>
              </w:rPr>
              <w:br/>
              <w:t>– контролировать состояние дискредитируемого приложения (этапы выполнения алгоритма) или промышленных роботов;</w:t>
            </w:r>
            <w:r w:rsidRPr="00963712">
              <w:rPr>
                <w:rFonts w:ascii="Times New Roman" w:hAnsi="Times New Roman" w:cs="Times New Roman"/>
                <w:color w:val="000000"/>
                <w:sz w:val="18"/>
                <w:szCs w:val="18"/>
              </w:rPr>
              <w:br/>
              <w:t>– отслеживать моменты времени, когда дискредитируемое приложение временно прерывает свою работу с глобальными данными;</w:t>
            </w:r>
            <w:r w:rsidRPr="00963712">
              <w:rPr>
                <w:rFonts w:ascii="Times New Roman" w:hAnsi="Times New Roman" w:cs="Times New Roman"/>
                <w:color w:val="000000"/>
                <w:sz w:val="18"/>
                <w:szCs w:val="18"/>
              </w:rPr>
              <w:br/>
              <w:t>– выполнить деструктивные действия в определённые моменты времени (например, внести изменения в файл с данными или изменить содержимое ячейки памяти)</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прикладное программное обеспечение, сетевое программное обеспечение, микропрограммное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467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УБИ.95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управления указателями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выполнения нарушителем произвольного вредоносного кода от имени дискредитируемого приложения или приведения дискредитируемого приложения в состояние «отказ в обслуживании» путём изменения указателей на ячейки памяти, содержащие определённые данные, используемые дискредитируемым приложением.</w:t>
            </w:r>
            <w:r w:rsidRPr="00963712">
              <w:rPr>
                <w:rFonts w:ascii="Times New Roman" w:hAnsi="Times New Roman" w:cs="Times New Roman"/>
                <w:color w:val="000000"/>
                <w:sz w:val="18"/>
                <w:szCs w:val="18"/>
              </w:rPr>
              <w:br/>
              <w:t>Данная угроза связана с уязвимостями в средствах разграничения доступа к памяти и контроля целостности содержимого ячеек памяти.</w:t>
            </w:r>
            <w:r w:rsidRPr="00963712">
              <w:rPr>
                <w:rFonts w:ascii="Times New Roman" w:hAnsi="Times New Roman" w:cs="Times New Roman"/>
                <w:color w:val="000000"/>
                <w:sz w:val="18"/>
                <w:szCs w:val="18"/>
              </w:rPr>
              <w:br/>
              <w:t>Реализация данной угрозы возможна при условии наличия у нарушителя привилегий на изменение указателей, используемых дискредитируемым приложением</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прикладное программное обеспечение,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406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УБИ.96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несогласованности политик безопасности элементов облачной инфраструктуры</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деструктивных программных воздействий как в отношении поставщиков, так и потребителей облачных услуг.</w:t>
            </w:r>
            <w:r w:rsidRPr="00963712">
              <w:rPr>
                <w:rFonts w:ascii="Times New Roman" w:hAnsi="Times New Roman" w:cs="Times New Roman"/>
                <w:color w:val="000000"/>
                <w:sz w:val="18"/>
                <w:szCs w:val="18"/>
              </w:rPr>
              <w:br/>
              <w:t>Данная угроза обусловлена недостаточностью проработки вопроса управления политиками безопасности элементов облачной инфраструктуры вследствие значительной распределённой облачной инфраструктуры.</w:t>
            </w:r>
            <w:r w:rsidRPr="00963712">
              <w:rPr>
                <w:rFonts w:ascii="Times New Roman" w:hAnsi="Times New Roman" w:cs="Times New Roman"/>
                <w:color w:val="000000"/>
                <w:sz w:val="18"/>
                <w:szCs w:val="18"/>
              </w:rPr>
              <w:br/>
              <w:t>Реализация данной угрозы возможна при условии использования различных политик безопасности, несогласованных между собой (например, одно средство защиты может отказать в доступе, а другое – предоставить доступ)</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облачная система</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491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УБИ.97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несогласованности правил доступа к большим данным</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предоставления ошибочного неправомерного доступа к защищаемой информации или, наоборот, возможности отказа в доступе к защищаемой информации легальным пользователям в силу ошибок, допущенных при делегировании им привилегий другими легальными пользователями хранилища больших данных.</w:t>
            </w:r>
            <w:r w:rsidRPr="00963712">
              <w:rPr>
                <w:rFonts w:ascii="Times New Roman" w:hAnsi="Times New Roman" w:cs="Times New Roman"/>
                <w:color w:val="000000"/>
                <w:sz w:val="18"/>
                <w:szCs w:val="18"/>
              </w:rPr>
              <w:br/>
              <w:t>Данная угроза обусловлена недостаточностью мер по разграничению и согласованию доступа к информации различных пользователей в хранилище больших данных.</w:t>
            </w:r>
            <w:r w:rsidRPr="00963712">
              <w:rPr>
                <w:rFonts w:ascii="Times New Roman" w:hAnsi="Times New Roman" w:cs="Times New Roman"/>
                <w:color w:val="000000"/>
                <w:sz w:val="18"/>
                <w:szCs w:val="18"/>
              </w:rPr>
              <w:br/>
              <w:t>Реализация данной угрозы возможна при условии использования различных политик безопасности, несогласованных между собой (например, одно средство защиты может отказать в доступе, а другое – предоставить доступ)</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Хранилище больших данных</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732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УБИ.98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обнаружения открытых портов и идентификации привязанных к нему сетевых служб</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определения нарушителем состояния сетевых портов дискредитируемой системы (т.н. сканирование портов) для получения сведений о возможности установления соединения с дискредитируемой системой по данным портам, конфигурации самой системы и установленных средств защиты информации, а также других сведений, позволяющих нарушителю определить по каким портам деструктивные программные воздействия могут быть осуществлены напрямую, а по каким – только с использованием специальных техник обхода межсетевых экранов.</w:t>
            </w:r>
            <w:r w:rsidRPr="00963712">
              <w:rPr>
                <w:rFonts w:ascii="Times New Roman" w:hAnsi="Times New Roman" w:cs="Times New Roman"/>
                <w:color w:val="000000"/>
                <w:sz w:val="18"/>
                <w:szCs w:val="18"/>
              </w:rPr>
              <w:br/>
              <w:t>Данная угроза связана с уязвимостями и ошибками конфигурирования средств межсетевого экранирования и фильтрации сетевого трафика, используемых в дискредитируемой системе.</w:t>
            </w:r>
            <w:r w:rsidRPr="00963712">
              <w:rPr>
                <w:rFonts w:ascii="Times New Roman" w:hAnsi="Times New Roman" w:cs="Times New Roman"/>
                <w:color w:val="000000"/>
                <w:sz w:val="18"/>
                <w:szCs w:val="18"/>
              </w:rPr>
              <w:br/>
              <w:t>Реализация данной угрозы возможна при условии наличия у нарушителя подключения к дискредитируемой вычислительной сети и специализированного программного обеспечения, реализующего функции сканирования портов и анализа сетевого трафика</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узел, сетевое программное обеспечение, сетевой трафик</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5</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0.75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высокая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477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УБИ.99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обнаружения хостов</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сканирования нарушителем вычислительной сети для выявления работающих сетевых узлов. </w:t>
            </w:r>
            <w:r w:rsidRPr="00963712">
              <w:rPr>
                <w:rFonts w:ascii="Times New Roman" w:hAnsi="Times New Roman" w:cs="Times New Roman"/>
                <w:color w:val="000000"/>
                <w:sz w:val="18"/>
                <w:szCs w:val="18"/>
              </w:rPr>
              <w:br/>
              <w:t>Данная угроза связана со слабостями механизмов сетевого взаимодействия, предоставляющих клиентам сети открытую техническую информацию о сетевых узлах, а также с уязвимостями и ошибками конфигурирования средств межсетевого экранирования и фильтрации сетевого трафика, используемых в дискредитируемой системе.</w:t>
            </w:r>
            <w:r w:rsidRPr="00963712">
              <w:rPr>
                <w:rFonts w:ascii="Times New Roman" w:hAnsi="Times New Roman" w:cs="Times New Roman"/>
                <w:color w:val="000000"/>
                <w:sz w:val="18"/>
                <w:szCs w:val="18"/>
              </w:rPr>
              <w:br/>
              <w:t>Реализация данной угрозы возможна при условии наличия у нарушителя подключения к дискредитируемой вычислительной сети и специализированного программного обеспечения, реализующего функции анализа сетевого трафика</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узел, сетевое программное обеспечение, сетевой трафик</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389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УБИ.100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обхода некорректно настроенных механизмов аутентификации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получения нарушителем привилегий в системе без прохождения процедуры аутентификации за счёт выполнения действий, нарушающих условия корректной работы средств аутентификации (например, ввод данных неподдерживаемого формата).</w:t>
            </w:r>
            <w:r w:rsidRPr="00963712">
              <w:rPr>
                <w:rFonts w:ascii="Times New Roman" w:hAnsi="Times New Roman" w:cs="Times New Roman"/>
                <w:color w:val="000000"/>
                <w:sz w:val="18"/>
                <w:szCs w:val="18"/>
              </w:rPr>
              <w:br/>
              <w:t>Данная угроза обусловлена в случае некорректных значений параметров конфигурации средств аутентификации и/или отсутствием контроля входных данных.</w:t>
            </w:r>
            <w:r w:rsidRPr="00963712">
              <w:rPr>
                <w:rFonts w:ascii="Times New Roman" w:hAnsi="Times New Roman" w:cs="Times New Roman"/>
                <w:color w:val="000000"/>
                <w:sz w:val="18"/>
                <w:szCs w:val="18"/>
              </w:rPr>
              <w:br/>
              <w:t>Реализация данной угрозы возможна при условии наличия ошибок в заданных значениях параметров настройки механизмов аутентификации</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422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УБИ.101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общедоступности облачной инфраструктуры</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несанкционированного доступа к защищаемой информации одного потребителя облачных услуг со стороны другого.</w:t>
            </w:r>
            <w:r w:rsidRPr="00963712">
              <w:rPr>
                <w:rFonts w:ascii="Times New Roman" w:hAnsi="Times New Roman" w:cs="Times New Roman"/>
                <w:color w:val="000000"/>
                <w:sz w:val="18"/>
                <w:szCs w:val="18"/>
              </w:rPr>
              <w:br/>
              <w:t>Данная угроза обусловлена тем, что из-за особенностей облачных технологий потребителям облачных услуг приходится совместно использовать одну и ту же облачную инфраструктуру.</w:t>
            </w:r>
            <w:r w:rsidRPr="00963712">
              <w:rPr>
                <w:rFonts w:ascii="Times New Roman" w:hAnsi="Times New Roman" w:cs="Times New Roman"/>
                <w:color w:val="000000"/>
                <w:sz w:val="18"/>
                <w:szCs w:val="18"/>
              </w:rPr>
              <w:br/>
              <w:t>Реализация данной угрозы возможна в случае допущения ошибок при разделении элементов облачной инфраструктуры между потребителями облачных услуг, а также при изоляции их ресурсов и обособлении данных друг от друга</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Объекты файловой системы, аппаратное обеспечение, облачный сервер</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406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УБИ.102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опосредованного управления группой программ через совместно используемые данные</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опосредованного изменения нарушителем алгоритма работы группы программ, использующих одновременно общие данные, через перехват управления над одной из них (ячейки оперативной памяти, глобальные переменные, файлы конфигурации и др.).</w:t>
            </w:r>
            <w:r w:rsidRPr="00963712">
              <w:rPr>
                <w:rFonts w:ascii="Times New Roman" w:hAnsi="Times New Roman" w:cs="Times New Roman"/>
                <w:color w:val="000000"/>
                <w:sz w:val="18"/>
                <w:szCs w:val="18"/>
              </w:rPr>
              <w:br/>
              <w:t>Данная угроза обусловлена наличием слабостей в механизме контроля внесённых изменений в общие данные каждой из программ в группе.</w:t>
            </w:r>
            <w:r w:rsidRPr="00963712">
              <w:rPr>
                <w:rFonts w:ascii="Times New Roman" w:hAnsi="Times New Roman" w:cs="Times New Roman"/>
                <w:color w:val="000000"/>
                <w:sz w:val="18"/>
                <w:szCs w:val="18"/>
              </w:rPr>
              <w:br/>
              <w:t>Реализация данной угрозы возможна в случае успешного перехвата нарушителем управления над одной из программ в группе программ, использующих общие данные</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прикладное программное обеспечение,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69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УБИ.103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определения типов объектов защиты</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проведения нарушителем анализа выходных данных дискредитируемой системы с помощью метода, позволяющего определить точные значения параметров и свойств, однозначно присущих дискредитируемой системе (данный метод известен как «fingerprinting», с англ. «дактилоскопия»). Использование данного метода не наносит прямого вреда дискредитируемой системе. Однако сведения, собранные таким образом, позволяют нарушителю выявить слабые места дискредитируемой системы, которые могут быть использованы в дальнейшем при реализации других угроз.</w:t>
            </w:r>
            <w:r w:rsidRPr="00963712">
              <w:rPr>
                <w:rFonts w:ascii="Times New Roman" w:hAnsi="Times New Roman" w:cs="Times New Roman"/>
                <w:color w:val="000000"/>
                <w:sz w:val="18"/>
                <w:szCs w:val="18"/>
              </w:rPr>
              <w:br/>
              <w:t>Данная угроза обусловлена ошибками в параметрах конфигурации средств межсетевого экранирования, а также с отсутствием механизмов контроля входных и выходных данных.</w:t>
            </w:r>
            <w:r w:rsidRPr="00963712">
              <w:rPr>
                <w:rFonts w:ascii="Times New Roman" w:hAnsi="Times New Roman" w:cs="Times New Roman"/>
                <w:color w:val="000000"/>
                <w:sz w:val="18"/>
                <w:szCs w:val="18"/>
              </w:rPr>
              <w:br/>
              <w:t>Реализация данной угрозы возможна в случае наличия у нарушителя сведений о взаимосвязи выходных данных с конфигурацией дискредитируемой системы (документация на программные средства, стандарты передачи данных, спецификации и т.п.)</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узел, сетевое программное обеспечение, сетевой трафик</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534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УБИ.104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определения топологии вычислительной сети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определения нарушителем состояния сетевых узлов дискредитируемой системы (т.н. сканирование сети) для получения сведений о топологии дискредитируемой вычислительной сети, которые могут быть использованы в дальнейшем при попытках реализации других угроз.</w:t>
            </w:r>
            <w:r w:rsidRPr="00963712">
              <w:rPr>
                <w:rFonts w:ascii="Times New Roman" w:hAnsi="Times New Roman" w:cs="Times New Roman"/>
                <w:color w:val="000000"/>
                <w:sz w:val="18"/>
                <w:szCs w:val="18"/>
              </w:rPr>
              <w:br/>
              <w:t>Данная угроза связана со слабостями механизмов сетевого взаимодействия, предоставляющих клиентам сети открытую техническую информацию о сетевых узлах, а также с уязвимостями средств межсетевого экранирования (алгоритма работы и конфигурации правил фильтрации сетевого трафика).</w:t>
            </w:r>
            <w:r w:rsidRPr="00963712">
              <w:rPr>
                <w:rFonts w:ascii="Times New Roman" w:hAnsi="Times New Roman" w:cs="Times New Roman"/>
                <w:color w:val="000000"/>
                <w:sz w:val="18"/>
                <w:szCs w:val="18"/>
              </w:rPr>
              <w:br/>
              <w:t>Реализация данной угрозы возможна в случае наличия у нарушителя возможности подключения к исследуемой вычислительной сети и наличием специализированного программного обеспечения, реализующего функцию анализа сетевого трафика</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узел, сетевое программное обеспечение, сетевой трафик</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350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УБИ.105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отказа в загрузке входных данных неизвестного формата хранилищем больших данных</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отказа хранилищем больших данных в приёме входных данных неизвестного формата от легального пользователя.</w:t>
            </w:r>
            <w:r w:rsidRPr="00963712">
              <w:rPr>
                <w:rFonts w:ascii="Times New Roman" w:hAnsi="Times New Roman" w:cs="Times New Roman"/>
                <w:color w:val="000000"/>
                <w:sz w:val="18"/>
                <w:szCs w:val="18"/>
              </w:rPr>
              <w:br/>
              <w:t>Данная угроза обусловлена отсутствием в хранилище больших данных механизма самостоятельной (автоматической) адаптации к новым форматам данных.</w:t>
            </w:r>
            <w:r w:rsidRPr="00963712">
              <w:rPr>
                <w:rFonts w:ascii="Times New Roman" w:hAnsi="Times New Roman" w:cs="Times New Roman"/>
                <w:color w:val="000000"/>
                <w:sz w:val="18"/>
                <w:szCs w:val="18"/>
              </w:rPr>
              <w:br/>
              <w:t>Реализация данной угрозы возможна при условии поступления запроса на загрузку в хранилище входных данных неизвестного формата</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Хранилище больших данных, метаданные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463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УБИ.106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отказа в обслуживании системой хранения данных суперкомпьютера</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значительного замедления работы терминальных сессий всех пользователей суперкомпьютера, вплоть до достижения всем суперкомпьютером состояния «отказ в обслуживании» при превышении максимально достижимой нагрузки на параллельную файловую систему суперкомпьютера.</w:t>
            </w:r>
            <w:r w:rsidRPr="00963712">
              <w:rPr>
                <w:rFonts w:ascii="Times New Roman" w:hAnsi="Times New Roman" w:cs="Times New Roman"/>
                <w:color w:val="000000"/>
                <w:sz w:val="18"/>
                <w:szCs w:val="18"/>
              </w:rPr>
              <w:br/>
              <w:t>Данная угроза обусловлена значительным повышением числа и объёма сохраняемых на накопитель данных для некоторых вычислительных задач.</w:t>
            </w:r>
            <w:r w:rsidRPr="00963712">
              <w:rPr>
                <w:rFonts w:ascii="Times New Roman" w:hAnsi="Times New Roman" w:cs="Times New Roman"/>
                <w:color w:val="000000"/>
                <w:sz w:val="18"/>
                <w:szCs w:val="18"/>
              </w:rPr>
              <w:br/>
              <w:t>Реализация данной угрозы возможна при условии интенсивного файлового ввода-вывода в кластерной файловой подсистеме суперкомпьютера, основанной на использовании параллельной файловой системы</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Система хранения данных суперкомпьютера</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591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УБИ.107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отключения контрольных датчиков</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обеспечения нарушителем информационной изоляции системы безопасности путём прерывания канала связи с контрольными датчиками, следящими за параметрами состояния системы, или нарушения работы самих датчиков. При этом система перестанет реагировать как на инциденты безопасности (если отключённые датчики являлись частью системы безопасности, например, датчики движения), так и на другие типы инцидентов (например, при отключении датчиков пожарной сигнализации, повышения давления в гидроагрегатах и др.).</w:t>
            </w:r>
            <w:r w:rsidRPr="00963712">
              <w:rPr>
                <w:rFonts w:ascii="Times New Roman" w:hAnsi="Times New Roman" w:cs="Times New Roman"/>
                <w:color w:val="000000"/>
                <w:sz w:val="18"/>
                <w:szCs w:val="18"/>
              </w:rPr>
              <w:br/>
              <w:t>Данная угроза обусловлена слабостями мер защиты информации в автоматизированных системах управления технологическими процессами, а также наличием уязвимостей в программном обеспечении, реализующим данные меры.</w:t>
            </w:r>
            <w:r w:rsidRPr="00963712">
              <w:rPr>
                <w:rFonts w:ascii="Times New Roman" w:hAnsi="Times New Roman" w:cs="Times New Roman"/>
                <w:color w:val="000000"/>
                <w:sz w:val="18"/>
                <w:szCs w:val="18"/>
              </w:rPr>
              <w:br/>
              <w:t>Реализация данной угрозы возможна при условии получения доступа (физического или программного) к линиям связи системы безопасности с контрольными датчиками или к самим датчикам</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высоким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внешнего нарушителя недостаточен</w:t>
            </w:r>
          </w:p>
        </w:tc>
      </w:tr>
      <w:tr w:rsidR="0001465C" w:rsidRPr="00963712" w:rsidTr="00F11353">
        <w:trPr>
          <w:trHeight w:val="5779"/>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УБИ.108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ошибки обновления гипервизора</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дискредитации нарушителем функционирующих на базе гипервизора защитных механизмов, предотвращающих несанкционированный доступ к образам виртуальных машин, из-за ошибок его обновления.</w:t>
            </w:r>
            <w:r w:rsidRPr="00963712">
              <w:rPr>
                <w:rFonts w:ascii="Times New Roman" w:hAnsi="Times New Roman" w:cs="Times New Roman"/>
                <w:color w:val="000000"/>
                <w:sz w:val="18"/>
                <w:szCs w:val="18"/>
              </w:rPr>
              <w:br/>
              <w:t>Данная угроза обусловлена зависимостью функционирования каждого виртуального устройства и каждого виртуализированного субъекта доступа, а также всей виртуальной инфраструктуры (или её части, если используется более одного гипервизора) от работоспособности гипервизора.</w:t>
            </w:r>
            <w:r w:rsidRPr="00963712">
              <w:rPr>
                <w:rFonts w:ascii="Times New Roman" w:hAnsi="Times New Roman" w:cs="Times New Roman"/>
                <w:color w:val="000000"/>
                <w:sz w:val="18"/>
                <w:szCs w:val="18"/>
              </w:rPr>
              <w:br/>
              <w:t>Реализация данной угрозы возможна при условии возникновения ошибок в процессе обновления гипервизора:</w:t>
            </w:r>
            <w:r w:rsidRPr="00963712">
              <w:rPr>
                <w:rFonts w:ascii="Times New Roman" w:hAnsi="Times New Roman" w:cs="Times New Roman"/>
                <w:color w:val="000000"/>
                <w:sz w:val="18"/>
                <w:szCs w:val="18"/>
              </w:rPr>
              <w:br/>
              <w:t>–  сбоев в процессе его обновления;</w:t>
            </w:r>
            <w:r w:rsidRPr="00963712">
              <w:rPr>
                <w:rFonts w:ascii="Times New Roman" w:hAnsi="Times New Roman" w:cs="Times New Roman"/>
                <w:color w:val="000000"/>
                <w:sz w:val="18"/>
                <w:szCs w:val="18"/>
              </w:rPr>
              <w:br/>
              <w:t>–  обновлений, в ходе которых внедряются новые ошибки в код гипервизора;</w:t>
            </w:r>
            <w:r w:rsidRPr="00963712">
              <w:rPr>
                <w:rFonts w:ascii="Times New Roman" w:hAnsi="Times New Roman" w:cs="Times New Roman"/>
                <w:color w:val="000000"/>
                <w:sz w:val="18"/>
                <w:szCs w:val="18"/>
              </w:rPr>
              <w:br/>
              <w:t>–  обновлений, в ходе которых в гипервизор внедряется программный код, вызывающий несовместимость гипервизора со средой его функционирования;</w:t>
            </w:r>
            <w:r w:rsidRPr="00963712">
              <w:rPr>
                <w:rFonts w:ascii="Times New Roman" w:hAnsi="Times New Roman" w:cs="Times New Roman"/>
                <w:color w:val="000000"/>
                <w:sz w:val="18"/>
                <w:szCs w:val="18"/>
              </w:rPr>
              <w:br/>
              <w:t>–  других инцидентов безопасности информации</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гипервизор</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5239"/>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УБИ.109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перебора всех настроек и параметров приложения</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получения нарушителем доступа к дополнительному скрытому функционалу (информация о котором не была опубликована разработчиком) или приведению системы в состояние «отказ в обслуживании» при задании нарушителем некоторых параметров конфигурации программы, достигая таких значений параметров путём перебора всех возможных комбинаций.</w:t>
            </w:r>
            <w:r w:rsidRPr="00963712">
              <w:rPr>
                <w:rFonts w:ascii="Times New Roman" w:hAnsi="Times New Roman" w:cs="Times New Roman"/>
                <w:color w:val="000000"/>
                <w:sz w:val="18"/>
                <w:szCs w:val="18"/>
              </w:rPr>
              <w:br/>
              <w:t>Данная угроза обусловлена уязвимостями программного обеспечения, проявляющимися при его неправильной конфигурации.</w:t>
            </w:r>
            <w:r w:rsidRPr="00963712">
              <w:rPr>
                <w:rFonts w:ascii="Times New Roman" w:hAnsi="Times New Roman" w:cs="Times New Roman"/>
                <w:color w:val="000000"/>
                <w:sz w:val="18"/>
                <w:szCs w:val="18"/>
              </w:rPr>
              <w:br/>
              <w:t>Реализация данной угрозы возможна при условии наличия у нарушителя привилегий на изменение конфигурации программного обеспечения. При реализации данной угрозы, в отличии от других подобных угроз, нарушитель действует «вслепую» – простым путём перебора всевозможных комбинаций</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прикладное программное обеспечение, сетевое программное обеспечение, микропрограммное обеспечение, реестр</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449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УБИ.110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перегрузки грид-системы вычислительными заданиями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снижения пропускной способность ресурсных центров при отправке большого количества заданий одним пользователем (нарушителем) случайно или намеренно, что может сделать невозможной постановку заданий другими пользователями грид-системы в очередь на выполнение.</w:t>
            </w:r>
            <w:r w:rsidRPr="00963712">
              <w:rPr>
                <w:rFonts w:ascii="Times New Roman" w:hAnsi="Times New Roman" w:cs="Times New Roman"/>
                <w:color w:val="000000"/>
                <w:sz w:val="18"/>
                <w:szCs w:val="18"/>
              </w:rPr>
              <w:br/>
              <w:t>Данная угроза обусловлена слабостями мер по контролю в грид-системе за количеством вычислительных заданий, запускаемых пользователями грид-системы.</w:t>
            </w:r>
            <w:r w:rsidRPr="00963712">
              <w:rPr>
                <w:rFonts w:ascii="Times New Roman" w:hAnsi="Times New Roman" w:cs="Times New Roman"/>
                <w:color w:val="000000"/>
                <w:sz w:val="18"/>
                <w:szCs w:val="18"/>
              </w:rPr>
              <w:br/>
              <w:t>Реализация данной угрозы возможна при условии наличия у нарушителя прав на постановку заданий в очередь на выполнениегрид-системой</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Ресурсные центры грид-системы</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747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УБИ.111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передачи данных по скрытым каналам</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неправомерного вывода защищаемой информации из системы, а также передаче управляющих команд путём её нестандартного (незаметного, скрытого) размещения в легитимно передаваемых по сети (или сохраняемых на отчуждаемые носители) открытых данных путём её маскирования под служебные протоколы, сокрытия в потоке других данных (стеганография), использования скрытых пикселей («пикселей отслеживания») и т.п.</w:t>
            </w:r>
            <w:r w:rsidRPr="00963712">
              <w:rPr>
                <w:rFonts w:ascii="Times New Roman" w:hAnsi="Times New Roman" w:cs="Times New Roman"/>
                <w:color w:val="000000"/>
                <w:sz w:val="18"/>
                <w:szCs w:val="18"/>
              </w:rPr>
              <w:br/>
              <w:t>Данная угроза обусловлена недостаточностью мер защиты информации от утечки, а также контроля потоков данных.</w:t>
            </w:r>
            <w:r w:rsidRPr="00963712">
              <w:rPr>
                <w:rFonts w:ascii="Times New Roman" w:hAnsi="Times New Roman" w:cs="Times New Roman"/>
                <w:color w:val="000000"/>
                <w:sz w:val="18"/>
                <w:szCs w:val="18"/>
              </w:rPr>
              <w:br/>
              <w:t>Реализация данной угрозы возможна при:</w:t>
            </w:r>
            <w:r w:rsidRPr="00963712">
              <w:rPr>
                <w:rFonts w:ascii="Times New Roman" w:hAnsi="Times New Roman" w:cs="Times New Roman"/>
                <w:color w:val="000000"/>
                <w:sz w:val="18"/>
                <w:szCs w:val="18"/>
              </w:rPr>
              <w:br/>
              <w:t>–  наличии у нарушителя прав в дискредитируемой системе на установку специализированного программного обеспечения, реализующего функции внедрения в пакеты данных, формируемых для передачи в системе, собственной информации;</w:t>
            </w:r>
            <w:r w:rsidRPr="00963712">
              <w:rPr>
                <w:rFonts w:ascii="Times New Roman" w:hAnsi="Times New Roman" w:cs="Times New Roman"/>
                <w:color w:val="000000"/>
                <w:sz w:val="18"/>
                <w:szCs w:val="18"/>
              </w:rPr>
              <w:br/>
              <w:t>–  доступа к каналам передачи данных;</w:t>
            </w:r>
            <w:r w:rsidRPr="00963712">
              <w:rPr>
                <w:rFonts w:ascii="Times New Roman" w:hAnsi="Times New Roman" w:cs="Times New Roman"/>
                <w:color w:val="000000"/>
                <w:sz w:val="18"/>
                <w:szCs w:val="18"/>
              </w:rPr>
              <w:br/>
              <w:t>–  посещении пользователем сайтов в сети Интернет и открытия электронных писем, содержащих скрытые пиксели</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узел, сетевое программное обеспечение, сетевой трафик</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507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УБИ.112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передачи запрещённых команд на оборудование с числовым программным управлением</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повреждения нарушителем исполнительных механизмов, заготовки и (или) обрабатывающего инструмента оборудования с числовым программным управлением путём передачи на него команд, приводящих к перемещению обрабатывающего инструмента за допустимые пределы (т.е. команд, запрещённых для оборудования с числовым программным управлением).</w:t>
            </w:r>
            <w:r w:rsidRPr="00963712">
              <w:rPr>
                <w:rFonts w:ascii="Times New Roman" w:hAnsi="Times New Roman" w:cs="Times New Roman"/>
                <w:color w:val="000000"/>
                <w:sz w:val="18"/>
                <w:szCs w:val="18"/>
              </w:rPr>
              <w:br/>
              <w:t>Данная угроза обусловлена слабостями мер по защите оборудования с числовым программным управлением от выполнения запрещённых команд.</w:t>
            </w:r>
            <w:r w:rsidRPr="00963712">
              <w:rPr>
                <w:rFonts w:ascii="Times New Roman" w:hAnsi="Times New Roman" w:cs="Times New Roman"/>
                <w:color w:val="000000"/>
                <w:sz w:val="18"/>
                <w:szCs w:val="18"/>
              </w:rPr>
              <w:br/>
              <w:t>Реализация данной угрозы возможна при наличии у нарушителя привилегий на передачу команд на оборудование с числовым программным управлением или возможности изменения команд, передаваемых легальным пользователем</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прикладное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463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УБИ.113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перезагрузки аппаратных и программно-аппаратных средств вычислительной техники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сброса пользователем (нарушителем) состояния оперативной памяти (обнуления памяти) путём случайного или намеренного осуществления перезагрузки отдельных устройств, блоков или системы в целом.</w:t>
            </w:r>
            <w:r w:rsidRPr="00963712">
              <w:rPr>
                <w:rFonts w:ascii="Times New Roman" w:hAnsi="Times New Roman" w:cs="Times New Roman"/>
                <w:color w:val="000000"/>
                <w:sz w:val="18"/>
                <w:szCs w:val="18"/>
              </w:rPr>
              <w:br/>
              <w:t>Данная угроза обусловлена свойством оперативной памяти обнулять своё состояние при выключении и перезагрузке.</w:t>
            </w:r>
            <w:r w:rsidRPr="00963712">
              <w:rPr>
                <w:rFonts w:ascii="Times New Roman" w:hAnsi="Times New Roman" w:cs="Times New Roman"/>
                <w:color w:val="000000"/>
                <w:sz w:val="18"/>
                <w:szCs w:val="18"/>
              </w:rPr>
              <w:br/>
              <w:t>Реализация данной угрозы возможна как аппаратным способом (нажатием кнопки), так и программным (локально или удалённо) при выполнении следующих условий:</w:t>
            </w:r>
            <w:r w:rsidRPr="00963712">
              <w:rPr>
                <w:rFonts w:ascii="Times New Roman" w:hAnsi="Times New Roman" w:cs="Times New Roman"/>
                <w:color w:val="000000"/>
                <w:sz w:val="18"/>
                <w:szCs w:val="18"/>
              </w:rPr>
              <w:br/>
              <w:t>–  наличие в системе открытых сессий работы пользователей;</w:t>
            </w:r>
            <w:r w:rsidRPr="00963712">
              <w:rPr>
                <w:rFonts w:ascii="Times New Roman" w:hAnsi="Times New Roman" w:cs="Times New Roman"/>
                <w:color w:val="000000"/>
                <w:sz w:val="18"/>
                <w:szCs w:val="18"/>
              </w:rPr>
              <w:br/>
              <w:t>–  наличие у нарушителя прав в системе (или физической возможности) на осуществление форсированной перезагрузки</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аппаратное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704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УБИ.114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переполнения целочисленных переменных</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приведения нарушителем дискредитируемого приложения к сбоям в работе путём подачи на его входные интерфейсы данных неподдерживаемого формата или выполнения с его помощью операции, в результате которой будут получены данные неподдерживаемого дискредитируемым приложением формата.</w:t>
            </w:r>
            <w:r w:rsidRPr="00963712">
              <w:rPr>
                <w:rFonts w:ascii="Times New Roman" w:hAnsi="Times New Roman" w:cs="Times New Roman"/>
                <w:color w:val="000000"/>
                <w:sz w:val="18"/>
                <w:szCs w:val="18"/>
              </w:rPr>
              <w:br/>
              <w:t>Данная угроза обусловлена уязвимостями программного обеспечения, связанными с недостаточной проверкой такими приложениями корректности входных данных, а также тем, что операторы любого программного обеспечения способны правильно обрабатывать только определённые типы данных (например, только целые или только положительные числа).</w:t>
            </w:r>
            <w:r w:rsidRPr="00963712">
              <w:rPr>
                <w:rFonts w:ascii="Times New Roman" w:hAnsi="Times New Roman" w:cs="Times New Roman"/>
                <w:color w:val="000000"/>
                <w:sz w:val="18"/>
                <w:szCs w:val="18"/>
              </w:rPr>
              <w:br/>
              <w:t>Реализация данной угрозы возможна при условии наличия у нарушителя:</w:t>
            </w:r>
            <w:r w:rsidRPr="00963712">
              <w:rPr>
                <w:rFonts w:ascii="Times New Roman" w:hAnsi="Times New Roman" w:cs="Times New Roman"/>
                <w:color w:val="000000"/>
                <w:sz w:val="18"/>
                <w:szCs w:val="18"/>
              </w:rPr>
              <w:br/>
              <w:t>– сведений о номенклатуре поддерживаемых дискредитируемым приложением форматов входных (или обрабатываемых) данных;</w:t>
            </w:r>
            <w:r w:rsidRPr="00963712">
              <w:rPr>
                <w:rFonts w:ascii="Times New Roman" w:hAnsi="Times New Roman" w:cs="Times New Roman"/>
                <w:color w:val="000000"/>
                <w:sz w:val="18"/>
                <w:szCs w:val="18"/>
              </w:rPr>
              <w:br/>
              <w:t>– возможности взаимодействия с входным интерфейсом дискредитируемого приложения</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прикладное программное обеспечение,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69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УБИ.115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перехвата вводимой и выводимой на периферийные устройства информации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несанкционированного доступа к информации, вводимой и выводимой на периферийные устройства, путём перехвата данных, обрабатываемых контроллерами периферийных устройств.</w:t>
            </w:r>
            <w:r w:rsidRPr="00963712">
              <w:rPr>
                <w:rFonts w:ascii="Times New Roman" w:hAnsi="Times New Roman" w:cs="Times New Roman"/>
                <w:color w:val="000000"/>
                <w:sz w:val="18"/>
                <w:szCs w:val="18"/>
              </w:rPr>
              <w:br/>
              <w:t>Данная угроза обусловлена недостаточностью мер защиты информации от утечки и контроля потоков данных, а также невозможностью осуществления защиты вводимой и выводимой на периферийные устройства информации с помощью криптографических средств (т.к. представление пользователям системы информации должно осуществляться в доступном для понимания виде).</w:t>
            </w:r>
            <w:r w:rsidRPr="00963712">
              <w:rPr>
                <w:rFonts w:ascii="Times New Roman" w:hAnsi="Times New Roman" w:cs="Times New Roman"/>
                <w:color w:val="000000"/>
                <w:sz w:val="18"/>
                <w:szCs w:val="18"/>
              </w:rPr>
              <w:br/>
              <w:t>Реализация данной угрозы возможна при условии наличия у нарушителя привилегий на установку и запуск специализированных вредоносных программ, реализующих функции «клавиатурных шпионов» (для получения нарушителем паролей пользователей), виртуальных драйверов принтеров (перехват документов, содержащих защищаемую информацию) и др.</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прикладное программное обеспечение, аппаратное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718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УБИ.116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перехвата данных, передаваемых по вычислительной сети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несанкционированного доступа к сетевому трафику дискредитируемой вычислительной сети в пассивном (иногда в активном) режиме (т.е. «прослушивать сетевой трафик») для сбора и анализа сведений, которые могут быть использованы в дальнейшем для реализации других угроз, оставаясь при реализации данной угрозы невидимым (скрытным) получателем перехватываемых данных. Кроме того, нарушитель может проводить исследования других типов потоков данных, например, радиосигналов.</w:t>
            </w:r>
            <w:r w:rsidRPr="00963712">
              <w:rPr>
                <w:rFonts w:ascii="Times New Roman" w:hAnsi="Times New Roman" w:cs="Times New Roman"/>
                <w:color w:val="000000"/>
                <w:sz w:val="18"/>
                <w:szCs w:val="18"/>
              </w:rPr>
              <w:br/>
              <w:t>Данная угроза обусловлена слабостями механизмов сетевого взаимодействия, предоставляющими сторонним пользователям открытые данные о дискредитируемой системе, а также ошибками конфигурации сетевого программного обеспечения.</w:t>
            </w:r>
            <w:r w:rsidRPr="00963712">
              <w:rPr>
                <w:rFonts w:ascii="Times New Roman" w:hAnsi="Times New Roman" w:cs="Times New Roman"/>
                <w:color w:val="000000"/>
                <w:sz w:val="18"/>
                <w:szCs w:val="18"/>
              </w:rPr>
              <w:br/>
              <w:t>Реализация данной угрозы возможна в следующих условиях:</w:t>
            </w:r>
            <w:r w:rsidRPr="00963712">
              <w:rPr>
                <w:rFonts w:ascii="Times New Roman" w:hAnsi="Times New Roman" w:cs="Times New Roman"/>
                <w:color w:val="000000"/>
                <w:sz w:val="18"/>
                <w:szCs w:val="18"/>
              </w:rPr>
              <w:br/>
              <w:t>–  наличие у нарушителя доступа к дискредитируемой вычислительную сети;</w:t>
            </w:r>
            <w:r w:rsidRPr="00963712">
              <w:rPr>
                <w:rFonts w:ascii="Times New Roman" w:hAnsi="Times New Roman" w:cs="Times New Roman"/>
                <w:color w:val="000000"/>
                <w:sz w:val="18"/>
                <w:szCs w:val="18"/>
              </w:rPr>
              <w:br/>
              <w:t>– неспособность технологий, с помощью которых реализована передача данных, предотвратить возможность осуществления скрытного прослушивания потока данных</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узел, сетевой трафик</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761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УБИ.117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перехвата привилегированного потока</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несанкционированного доступа к потоку данных, созданного приложением с дополнительными привилегиями (к привилегированному потоку данных), путём синхронного (вызов привилегированной функции, возвращающей неправильное значение) или асинхронного (создание обратных вызовов, манипулирование указателями и т.п.) деструктивного программного воздействия на него.</w:t>
            </w:r>
            <w:r w:rsidRPr="00963712">
              <w:rPr>
                <w:rFonts w:ascii="Times New Roman" w:hAnsi="Times New Roman" w:cs="Times New Roman"/>
                <w:color w:val="000000"/>
                <w:sz w:val="18"/>
                <w:szCs w:val="18"/>
              </w:rPr>
              <w:br/>
              <w:t>Данная угроза обусловлена уязвимостями программного обеспечения, использующего в своей работе участки кода, исполняемого с дополнительными правами, наследуемыми создаваемыми привилегированными потоками (наличие ошибочных указателей, некорректное освобождение памяти и т.п.).</w:t>
            </w:r>
            <w:r w:rsidRPr="00963712">
              <w:rPr>
                <w:rFonts w:ascii="Times New Roman" w:hAnsi="Times New Roman" w:cs="Times New Roman"/>
                <w:color w:val="000000"/>
                <w:sz w:val="18"/>
                <w:szCs w:val="18"/>
              </w:rPr>
              <w:br/>
              <w:t>Реализация данной угрозы возможна в следующих условиях:</w:t>
            </w:r>
            <w:r w:rsidRPr="00963712">
              <w:rPr>
                <w:rFonts w:ascii="Times New Roman" w:hAnsi="Times New Roman" w:cs="Times New Roman"/>
                <w:color w:val="000000"/>
                <w:sz w:val="18"/>
                <w:szCs w:val="18"/>
              </w:rPr>
              <w:br/>
              <w:t>–  в дискредитируемом приложении существуют участки кода, требующие исполнения с правами, превышающими права обычных пользователей;</w:t>
            </w:r>
            <w:r w:rsidRPr="00963712">
              <w:rPr>
                <w:rFonts w:ascii="Times New Roman" w:hAnsi="Times New Roman" w:cs="Times New Roman"/>
                <w:color w:val="000000"/>
                <w:sz w:val="18"/>
                <w:szCs w:val="18"/>
              </w:rPr>
              <w:br/>
              <w:t>– нарушитель обладает привилегиями, позволяющими вносить изменения во входные данные дискредитируемого приложения</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прикладное программное обеспечение,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591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УБИ.118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перехвата привилегированного процесса</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получения нарушителем права управления процессом, обладающим высокими привилегиями (например, унаследованными от пользователя или группы пользователей, выполняющих роль администраторов дискредитируемой системы), для выполнения произвольного вредоносного кода с правами дискредитированного процесса.</w:t>
            </w:r>
            <w:r w:rsidRPr="00963712">
              <w:rPr>
                <w:rFonts w:ascii="Times New Roman" w:hAnsi="Times New Roman" w:cs="Times New Roman"/>
                <w:color w:val="000000"/>
                <w:sz w:val="18"/>
                <w:szCs w:val="18"/>
              </w:rPr>
              <w:br/>
              <w:t>Данная угроза обусловлена уязвимостями программного обеспечения, выполняющего функции разграничения доступа (в алгоритме или параметрах конфигурации), приводящими к некорректному распределению прав доступа внутри древа наследуемых процессов.</w:t>
            </w:r>
            <w:r w:rsidRPr="00963712">
              <w:rPr>
                <w:rFonts w:ascii="Times New Roman" w:hAnsi="Times New Roman" w:cs="Times New Roman"/>
                <w:color w:val="000000"/>
                <w:sz w:val="18"/>
                <w:szCs w:val="18"/>
              </w:rPr>
              <w:br/>
              <w:t>Реализация данной угрозы возможна при выполнении одного из условий:</w:t>
            </w:r>
            <w:r w:rsidRPr="00963712">
              <w:rPr>
                <w:rFonts w:ascii="Times New Roman" w:hAnsi="Times New Roman" w:cs="Times New Roman"/>
                <w:color w:val="000000"/>
                <w:sz w:val="18"/>
                <w:szCs w:val="18"/>
              </w:rPr>
              <w:br/>
              <w:t>–  успешного введения нарушителем некорректных данных, приводящих к переполнению буфера или к реализации некоторых типов программных инъекций;</w:t>
            </w:r>
            <w:r w:rsidRPr="00963712">
              <w:rPr>
                <w:rFonts w:ascii="Times New Roman" w:hAnsi="Times New Roman" w:cs="Times New Roman"/>
                <w:color w:val="000000"/>
                <w:sz w:val="18"/>
                <w:szCs w:val="18"/>
              </w:rPr>
              <w:br/>
              <w:t>–  наличия у нарушителя привилегий на запуск системных утилит, предназначенных для управления процессами</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прикладное программное обеспечение,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Средний</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highlight w:val="yellow"/>
              </w:rPr>
            </w:pPr>
          </w:p>
        </w:tc>
      </w:tr>
      <w:tr w:rsidR="0001465C" w:rsidRPr="00963712" w:rsidTr="00F11353">
        <w:trPr>
          <w:trHeight w:val="609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УБИ.119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перехвата управления гипервизором</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несанкционированного доступа к информационным, программным и вычислительным ресурсам, зарезервированным и управляемым гипервизором, за счёт получения нарушителем права управления гипервизором путём эксплуатации уязвимостей консоли управления гипервизором.</w:t>
            </w:r>
            <w:r w:rsidRPr="00963712">
              <w:rPr>
                <w:rFonts w:ascii="Times New Roman" w:hAnsi="Times New Roman" w:cs="Times New Roman"/>
                <w:color w:val="000000"/>
                <w:sz w:val="18"/>
                <w:szCs w:val="18"/>
              </w:rPr>
              <w:br/>
              <w:t>Данная угроза обусловлена наличием у консоли управления гипервизором программных интерфейсов взаимодействия с другими субъектами доступа (процессами, программами) и, как следствие, возможностью несанкционированного доступа к данной консоли (программа уровня виртуализации), а также недостаточностью мер по разграничению доступа к данной консоли.</w:t>
            </w:r>
            <w:r w:rsidRPr="00963712">
              <w:rPr>
                <w:rFonts w:ascii="Times New Roman" w:hAnsi="Times New Roman" w:cs="Times New Roman"/>
                <w:color w:val="000000"/>
                <w:sz w:val="18"/>
                <w:szCs w:val="18"/>
              </w:rPr>
              <w:br/>
              <w:t>Реализация данной угрозы возможна при условии наличия у нарушителя прав на осуществление взаимодействия с консолью управления гипервизором</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right="-108"/>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гипервизор, консоль управления гипервизором</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732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УБИ.120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перехвата управления средой виртуализации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несанкционированного доступа к информационным, программным и вычислительным ресурсам, зарезервированным и управляемым всеми гипервизорами, реализующими среду виртуализации, за счёт получения нарушителем права управления этими гипервизорами путём эксплуатации уязвимостей консоли средства управления виртуальной инфраструктурой.</w:t>
            </w:r>
            <w:r w:rsidRPr="00963712">
              <w:rPr>
                <w:rFonts w:ascii="Times New Roman" w:hAnsi="Times New Roman" w:cs="Times New Roman"/>
                <w:color w:val="000000"/>
                <w:sz w:val="18"/>
                <w:szCs w:val="18"/>
              </w:rPr>
              <w:br/>
              <w:t>Данная угроза обусловлена наличием у консоли средства управления виртуальной инфраструктурой, реализуемого в рамках одной из виртуальных машин, программных интерфейсов взаимодействия с другими субъектами доступа (процессами, программами) и, как следствие, возможностью несанкционированного доступа к данной консоли (программа уровня управления виртуализации), а также недостаточностью мер по разграничению доступа к данной консоли.</w:t>
            </w:r>
            <w:r w:rsidRPr="00963712">
              <w:rPr>
                <w:rFonts w:ascii="Times New Roman" w:hAnsi="Times New Roman" w:cs="Times New Roman"/>
                <w:color w:val="000000"/>
                <w:sz w:val="18"/>
                <w:szCs w:val="18"/>
              </w:rPr>
              <w:br/>
              <w:t>Реализация данной угрозы возможна при условии наличия у нарушителя прав на осуществление взаимодействия с консолью средства управления виртуальной инфраструктурой</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Информационная система, системное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789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УБИ.121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повреждения системного реестра</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нарушения доступности части функционала или всей информационной системы из-за повреждения используемого в её работе реестра вследствие некорректного завершения работы операционной системы (неконтролируемая перезагрузка, возникновения ошибок в работе драйверов устройств и т.п.), нарушения целостности файлов, содержащих в себе данные реестра, возникновения ошибок файловой системы носителя информации или вследствие осуществления нарушителем деструктивного программного воздействия на файловые объекты, содержащие реестр.</w:t>
            </w:r>
            <w:r w:rsidRPr="00963712">
              <w:rPr>
                <w:rFonts w:ascii="Times New Roman" w:hAnsi="Times New Roman" w:cs="Times New Roman"/>
                <w:color w:val="000000"/>
                <w:sz w:val="18"/>
                <w:szCs w:val="18"/>
              </w:rPr>
              <w:br/>
              <w:t>Данная угроза обусловлена слабостями мер контроля доступа к файлам, содержащим данные реестра, мер резервирования и контроля целостности таких файлов, а также мер восстановления работоспособности реестра из-за сбоев в работе операционной системы.</w:t>
            </w:r>
            <w:r w:rsidRPr="00963712">
              <w:rPr>
                <w:rFonts w:ascii="Times New Roman" w:hAnsi="Times New Roman" w:cs="Times New Roman"/>
                <w:color w:val="000000"/>
                <w:sz w:val="18"/>
                <w:szCs w:val="18"/>
              </w:rPr>
              <w:br/>
              <w:t>Реализация данной угрозы возможна при одном из условий:</w:t>
            </w:r>
            <w:r w:rsidRPr="00963712">
              <w:rPr>
                <w:rFonts w:ascii="Times New Roman" w:hAnsi="Times New Roman" w:cs="Times New Roman"/>
                <w:color w:val="000000"/>
                <w:sz w:val="18"/>
                <w:szCs w:val="18"/>
              </w:rPr>
              <w:br/>
              <w:t>–  возникновения ошибок в работе отдельных процессов или всей операционной системы;</w:t>
            </w:r>
            <w:r w:rsidRPr="00963712">
              <w:rPr>
                <w:rFonts w:ascii="Times New Roman" w:hAnsi="Times New Roman" w:cs="Times New Roman"/>
                <w:color w:val="000000"/>
                <w:sz w:val="18"/>
                <w:szCs w:val="18"/>
              </w:rPr>
              <w:br/>
              <w:t>– наличии у нарушителя прав доступа к реестру или файлам, содержащим в себе данные реестра</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Объекты файловой системы, реестр</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rPr>
              <w:t>0.</w:t>
            </w:r>
            <w:r w:rsidRPr="00963712">
              <w:rPr>
                <w:rFonts w:ascii="Times New Roman" w:hAnsi="Times New Roman" w:cs="Times New Roman"/>
                <w:color w:val="000000"/>
                <w:sz w:val="18"/>
                <w:szCs w:val="18"/>
                <w:lang w:val="en-US"/>
              </w:rPr>
              <w:t>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481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УБИ.122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повышения привилегий</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деструктивного программного воздействия на дискредитируемый процесс (или систему) или на другие процессы (или системы) от его (её) имени путём эксплуатации неправомерно полученных нарушителем дополнительных прав на управление дискредитированным объектом.</w:t>
            </w:r>
            <w:r w:rsidRPr="00963712">
              <w:rPr>
                <w:rFonts w:ascii="Times New Roman" w:hAnsi="Times New Roman" w:cs="Times New Roman"/>
                <w:color w:val="000000"/>
                <w:sz w:val="18"/>
                <w:szCs w:val="18"/>
              </w:rPr>
              <w:br/>
              <w:t>Данная угроза обусловлена уязвимостями программного обеспечения, выполняющего функции разграничения доступа (в алгоритме или параметрах конфигурации).</w:t>
            </w:r>
            <w:r w:rsidRPr="00963712">
              <w:rPr>
                <w:rFonts w:ascii="Times New Roman" w:hAnsi="Times New Roman" w:cs="Times New Roman"/>
                <w:color w:val="000000"/>
                <w:sz w:val="18"/>
                <w:szCs w:val="18"/>
              </w:rPr>
              <w:br/>
              <w:t>Реализация данной угрозы возможна при наличии у нарушителя программного обеспечения (типа «эксплойт»), специально разработанного для реализации данной угрозы в дискредитируемой системе</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сетевое программное обеспечение, информационная система</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506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УБИ.123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подбора пароля BIOS</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несанкционированного доступа к настройкам BIOS/UEFI путём входа в консоль BIOS/UEFI по паролю, подобранному программно или «вручную» с помощью методов тотального перебора вариантов или подбора по словарю.</w:t>
            </w:r>
            <w:r w:rsidRPr="00963712">
              <w:rPr>
                <w:rFonts w:ascii="Times New Roman" w:hAnsi="Times New Roman" w:cs="Times New Roman"/>
                <w:color w:val="000000"/>
                <w:sz w:val="18"/>
                <w:szCs w:val="18"/>
              </w:rPr>
              <w:br/>
              <w:t>Данная угроза обусловлена слабостями механизма аутентификации, реализуемого в консолях BIOS/UEFI.</w:t>
            </w:r>
            <w:r w:rsidRPr="00963712">
              <w:rPr>
                <w:rFonts w:ascii="Times New Roman" w:hAnsi="Times New Roman" w:cs="Times New Roman"/>
                <w:color w:val="000000"/>
                <w:sz w:val="18"/>
                <w:szCs w:val="18"/>
              </w:rPr>
              <w:br/>
              <w:t>Реализация данной угрозы возможна в одном из следующих случаев:</w:t>
            </w:r>
            <w:r w:rsidRPr="00963712">
              <w:rPr>
                <w:rFonts w:ascii="Times New Roman" w:hAnsi="Times New Roman" w:cs="Times New Roman"/>
                <w:color w:val="000000"/>
                <w:sz w:val="18"/>
                <w:szCs w:val="18"/>
              </w:rPr>
              <w:br/>
              <w:t>– нарушитель может осуществить физический доступ к компьютеру и имеет возможность его перезагрузить;</w:t>
            </w:r>
            <w:r w:rsidRPr="00963712">
              <w:rPr>
                <w:rFonts w:ascii="Times New Roman" w:hAnsi="Times New Roman" w:cs="Times New Roman"/>
                <w:color w:val="000000"/>
                <w:sz w:val="18"/>
                <w:szCs w:val="18"/>
              </w:rPr>
              <w:br/>
              <w:t>– нарушитель обладает специальным программным средством перебора паролей BIOS/UEFI и привилегиями в системе на установку и запуск таких средств</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08" w:right="-108"/>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Микропрограммное обеспечение BIOS/UEFI</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718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УБИ.124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подделки записей журнала регистрации событий</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внесения нарушителем изменений в журналы регистрации событий безопасности дискредитируемой системы (удаление компрометирующих нарушителя записей или подделка записей о не произошедших событиях) для введения в заблуждение её администраторов или сокрытия следов реализации других угроз.</w:t>
            </w:r>
            <w:r w:rsidRPr="00963712">
              <w:rPr>
                <w:rFonts w:ascii="Times New Roman" w:hAnsi="Times New Roman" w:cs="Times New Roman"/>
                <w:color w:val="000000"/>
                <w:sz w:val="18"/>
                <w:szCs w:val="18"/>
              </w:rPr>
              <w:br/>
              <w:t>Данная угроза обусловлена недостаточностью мер по разграничению доступа к журналу регистрации событий безопасности.</w:t>
            </w:r>
            <w:r w:rsidRPr="00963712">
              <w:rPr>
                <w:rFonts w:ascii="Times New Roman" w:hAnsi="Times New Roman" w:cs="Times New Roman"/>
                <w:color w:val="000000"/>
                <w:sz w:val="18"/>
                <w:szCs w:val="18"/>
              </w:rPr>
              <w:br/>
              <w:t>Реализация данной угрозы возможна в одном из следующих случаев:</w:t>
            </w:r>
            <w:r w:rsidRPr="00963712">
              <w:rPr>
                <w:rFonts w:ascii="Times New Roman" w:hAnsi="Times New Roman" w:cs="Times New Roman"/>
                <w:color w:val="000000"/>
                <w:sz w:val="18"/>
                <w:szCs w:val="18"/>
              </w:rPr>
              <w:br/>
              <w:t>– технология ведения журналов регистрации событий безопасности предполагает возможность их редактирования и нарушитель обладает необходимыми для этого привилегиями;</w:t>
            </w:r>
            <w:r w:rsidRPr="00963712">
              <w:rPr>
                <w:rFonts w:ascii="Times New Roman" w:hAnsi="Times New Roman" w:cs="Times New Roman"/>
                <w:color w:val="000000"/>
                <w:sz w:val="18"/>
                <w:szCs w:val="18"/>
              </w:rPr>
              <w:br/>
              <w:t>– технология ведения журналов регистрации событий безопасности не предполагает возможность их редактирования, но нарушитель обладает привилегиями, необходимыми для осуществления записи в файлы журналов, а также специальными программными средствами, способными обрабатывать файлы журналов используемого в дискредитируемой системе формата</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435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УБИ.125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подключения к беспроводной сети в обход процедуры аутентификации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перехвата трафика беспроводной сети или других неправомерных действий путём легализации нарушителем собственного подключения к беспроводной сети в полуавтоматическом режиме (например, WPS) без ввода ключа шифрования.</w:t>
            </w:r>
            <w:r w:rsidRPr="00963712">
              <w:rPr>
                <w:rFonts w:ascii="Times New Roman" w:hAnsi="Times New Roman" w:cs="Times New Roman"/>
                <w:color w:val="000000"/>
                <w:sz w:val="18"/>
                <w:szCs w:val="18"/>
              </w:rPr>
              <w:br/>
              <w:t>Данная угроза обусловлена слабостями процедуры аутентификации беспроводных устройств в ходе полуавтоматического подключения.</w:t>
            </w:r>
            <w:r w:rsidRPr="00963712">
              <w:rPr>
                <w:rFonts w:ascii="Times New Roman" w:hAnsi="Times New Roman" w:cs="Times New Roman"/>
                <w:color w:val="000000"/>
                <w:sz w:val="18"/>
                <w:szCs w:val="18"/>
              </w:rPr>
              <w:br/>
              <w:t>Реализация данной угрозы возможна при условии наличия у нарушителя физического доступа к беспроводной точке доступа, поддерживающей полуавтоматический режим подключения</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узел,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548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УБИ.126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подмены беспроводного клиента или точки доступа</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получения нарушителем аутентификационной или другой защищаемой информации, передаваемой в ходе автоматического подключения точек беспроводного доступа или клиентского программного обеспечения к доверенным субъектам сетевого взаимодействия, подменённым нарушителем.</w:t>
            </w:r>
            <w:r w:rsidRPr="00963712">
              <w:rPr>
                <w:rFonts w:ascii="Times New Roman" w:hAnsi="Times New Roman" w:cs="Times New Roman"/>
                <w:color w:val="000000"/>
                <w:sz w:val="18"/>
                <w:szCs w:val="18"/>
              </w:rPr>
              <w:br/>
              <w:t>Данная угроза обусловлена слабостями механизма аутентификации субъектов сетевого взаимодействия при беспроводном доступе.</w:t>
            </w:r>
            <w:r w:rsidRPr="00963712">
              <w:rPr>
                <w:rFonts w:ascii="Times New Roman" w:hAnsi="Times New Roman" w:cs="Times New Roman"/>
                <w:color w:val="000000"/>
                <w:sz w:val="18"/>
                <w:szCs w:val="18"/>
              </w:rPr>
              <w:br/>
              <w:t>Реализация данной угрозы возможна в случае размещения нарушителем клиента или точки беспроводного доступа со специально сформированными параметрами работы (такими как MAC-адрес, название, используемый стандарт передачи данных и т.п.) в зоне доступности для дискредитируемых устройств беспроводного доступа</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узел, сетевое программное обеспечение, аппаратное обеспечение, точка беспроводного доступа</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418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УБИ.127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подмены действия пользователя путём обмана</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нарушителя выполнения неправомерных действий в системе от имени другого пользователя с помощью методов социальной инженерии (обмана пользователя, навязывание ложных убеждений) или технических методов (использование прозрачных кнопок, подмена надписей на элементах управления и др.)</w:t>
            </w:r>
            <w:r w:rsidRPr="00963712">
              <w:rPr>
                <w:rFonts w:ascii="Times New Roman" w:hAnsi="Times New Roman" w:cs="Times New Roman"/>
                <w:color w:val="000000"/>
                <w:sz w:val="18"/>
                <w:szCs w:val="18"/>
              </w:rPr>
              <w:br/>
              <w:t>Данная угроза обусловлена слабостями интерфейса взаимодействия с пользователем или ошибками пользователя.</w:t>
            </w:r>
            <w:r w:rsidRPr="00963712">
              <w:rPr>
                <w:rFonts w:ascii="Times New Roman" w:hAnsi="Times New Roman" w:cs="Times New Roman"/>
                <w:color w:val="000000"/>
                <w:sz w:val="18"/>
                <w:szCs w:val="18"/>
              </w:rPr>
              <w:br/>
              <w:t>Реализация данной угрозы возможна при условии наличия у дискредитируемого пользователя прав на проведение нужных от него нарушителю операций</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Прикладное программное обеспечение,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неактуальная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F11353">
        <w:trPr>
          <w:trHeight w:val="45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УБИ.128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подмены доверенного пользователя</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нарушителя выдавать себя за легитимного пользователя и выполнять приём/передачу данных от его имени. Данную угрозу можно охарактеризовать как «имитация действий клиента».</w:t>
            </w:r>
            <w:r w:rsidRPr="00963712">
              <w:rPr>
                <w:rFonts w:ascii="Times New Roman" w:hAnsi="Times New Roman" w:cs="Times New Roman"/>
                <w:color w:val="000000"/>
                <w:sz w:val="18"/>
                <w:szCs w:val="18"/>
              </w:rPr>
              <w:br/>
              <w:t>Данная угроза обусловлена слабостями технологий сетевого взаимодействия, зачастую не позволяющими выполнить проверку подлинности источника/получателя информации.</w:t>
            </w:r>
            <w:r w:rsidRPr="00963712">
              <w:rPr>
                <w:rFonts w:ascii="Times New Roman" w:hAnsi="Times New Roman" w:cs="Times New Roman"/>
                <w:color w:val="000000"/>
                <w:sz w:val="18"/>
                <w:szCs w:val="18"/>
              </w:rPr>
              <w:br/>
              <w:t>Реализация данной угрозы возможна при наличии у нарушителя подключения к вычислительной сети, а также сведений о конфигурации сетевых устройств, типе используемого программного обеспечения и т.п.</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узел,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неактуальная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F11353">
        <w:trPr>
          <w:trHeight w:val="5769"/>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УБИ.129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подмены резервной копии программного обеспечения BIOS</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опосредованного внедрения нарушителем в BIOS/UEFI дискредитируемого компьютера вредоносного кода, путём ожидания или создания необходимости выполнения процедуры восстановления предыдущей версии программного обеспечения BIOS/UEFI, предварительно подменённой нарушителем.</w:t>
            </w:r>
            <w:r w:rsidRPr="00963712">
              <w:rPr>
                <w:rFonts w:ascii="Times New Roman" w:hAnsi="Times New Roman" w:cs="Times New Roman"/>
                <w:color w:val="000000"/>
                <w:sz w:val="18"/>
                <w:szCs w:val="18"/>
              </w:rPr>
              <w:br/>
              <w:t>Данная угроза обусловлена недостаточностью мер разграничения доступа и контроля целостности резервных копий программного обеспечения BIOS/UEFI.</w:t>
            </w:r>
            <w:r w:rsidRPr="00963712">
              <w:rPr>
                <w:rFonts w:ascii="Times New Roman" w:hAnsi="Times New Roman" w:cs="Times New Roman"/>
                <w:color w:val="000000"/>
                <w:sz w:val="18"/>
                <w:szCs w:val="18"/>
              </w:rPr>
              <w:br/>
              <w:t>Реализация данной угрозы возможна в следующих условиях:</w:t>
            </w:r>
            <w:r w:rsidRPr="00963712">
              <w:rPr>
                <w:rFonts w:ascii="Times New Roman" w:hAnsi="Times New Roman" w:cs="Times New Roman"/>
                <w:color w:val="000000"/>
                <w:sz w:val="18"/>
                <w:szCs w:val="18"/>
              </w:rPr>
              <w:br/>
              <w:t>– нарушитель успешно подменил резервную копию программного обеспечения BIOS/UEFI;</w:t>
            </w:r>
            <w:r w:rsidRPr="00963712">
              <w:rPr>
                <w:rFonts w:ascii="Times New Roman" w:hAnsi="Times New Roman" w:cs="Times New Roman"/>
                <w:color w:val="000000"/>
                <w:sz w:val="18"/>
                <w:szCs w:val="18"/>
              </w:rPr>
              <w:br/>
              <w:t>– возникла необходимость восстановления предыдущей версии программного обеспечения BIOS/UEFI (данное условие может произойти как случайно, так и быть спровоцировано нарушителем)</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Микропрограммное и аппаратное обеспечение BIOS/UEFI</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rPr>
              <w:t>0.</w:t>
            </w:r>
            <w:r w:rsidRPr="00963712">
              <w:rPr>
                <w:rFonts w:ascii="Times New Roman" w:hAnsi="Times New Roman" w:cs="Times New Roman"/>
                <w:color w:val="000000"/>
                <w:sz w:val="18"/>
                <w:szCs w:val="18"/>
                <w:lang w:val="en-US"/>
              </w:rPr>
              <w:t>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463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УБИ.130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подмены содержимого сетевых ресурсов</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несанкционированного доступа к защищаемым данным пользователей сети или проведения различных мошеннических действий путём скрытной подмены содержимого хранящихся (сайты, веб-страницы) или передаваемых (электронные письма, сетевые пакеты) по сети данных.</w:t>
            </w:r>
            <w:r w:rsidRPr="00963712">
              <w:rPr>
                <w:rFonts w:ascii="Times New Roman" w:hAnsi="Times New Roman" w:cs="Times New Roman"/>
                <w:color w:val="000000"/>
                <w:sz w:val="18"/>
                <w:szCs w:val="18"/>
              </w:rPr>
              <w:br/>
              <w:t>Данная угроза обусловлена слабостями технологий сетевого взаимодействия, зачастую не позволяющими выполнить проверку подлинности содержимого электронного сообщения.</w:t>
            </w:r>
            <w:r w:rsidRPr="00963712">
              <w:rPr>
                <w:rFonts w:ascii="Times New Roman" w:hAnsi="Times New Roman" w:cs="Times New Roman"/>
                <w:color w:val="000000"/>
                <w:sz w:val="18"/>
                <w:szCs w:val="18"/>
              </w:rPr>
              <w:br/>
              <w:t>Реализация данной угрозы возможна при условии наличия у нарушителя прав на доступ к сетевым ресурсам и отсутствии у пользователя сети мер по обеспечению их целостности</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Прикладное программное обеспечение, сетевое программное обеспечение, сетевой трафик</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647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УБИ.131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подмены субъекта сетевого доступа</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несанкционированного доступа к защищаемым данным пользователей сети или проведения различных мошеннических действий путём скрытной подмены в отправляемых дискредитируемым пользователем сетевых запросах сведений об отправителе сообщения. Данную угрозу можно охарактеризовать как «имитация действий сервера».</w:t>
            </w:r>
            <w:r w:rsidRPr="00963712">
              <w:rPr>
                <w:rFonts w:ascii="Times New Roman" w:hAnsi="Times New Roman" w:cs="Times New Roman"/>
                <w:color w:val="000000"/>
                <w:sz w:val="18"/>
                <w:szCs w:val="18"/>
              </w:rPr>
              <w:br/>
              <w:t>Данная угроза обусловлена слабостями технологий сетевого взаимодействия, зачастую не позволяющими выполнить проверку подлинности источника информации.</w:t>
            </w:r>
            <w:r w:rsidRPr="00963712">
              <w:rPr>
                <w:rFonts w:ascii="Times New Roman" w:hAnsi="Times New Roman" w:cs="Times New Roman"/>
                <w:color w:val="000000"/>
                <w:sz w:val="18"/>
                <w:szCs w:val="18"/>
              </w:rPr>
              <w:br/>
              <w:t>Реализация данной угрозы возможна при условии успешной выдачи себя нарушителем за законного отправителя (например, с помощью ложных фишинговых веб-сайтов). Ключевое отличие от «угрозы подмены содержимого сетевых ресурсов» заключается в том, что в данном случае нарушитель не изменяет оригинального содержимого электронного ресурса (веб-сайта, электронного письма), а только служебные сведения</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Прикладное программное обеспечение, сетевое программное обеспечение, сетевой трафик</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rPr>
              <w:t>0.</w:t>
            </w:r>
            <w:r w:rsidRPr="00963712">
              <w:rPr>
                <w:rFonts w:ascii="Times New Roman" w:hAnsi="Times New Roman" w:cs="Times New Roman"/>
                <w:color w:val="000000"/>
                <w:sz w:val="18"/>
                <w:szCs w:val="18"/>
                <w:lang w:val="en-US"/>
              </w:rPr>
              <w:t>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819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УБИ.132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получения предварительной информации об объекте защиты</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раскрытия нарушителем защищаемых сведений о состоянии защищённости дискредитируемой системы, её конфигурации и потенциальных уязвимостях и др., путём проведения мероприятий по сбору и анализу доступной информации о системе.</w:t>
            </w:r>
            <w:r w:rsidRPr="00963712">
              <w:rPr>
                <w:rFonts w:ascii="Times New Roman" w:hAnsi="Times New Roman" w:cs="Times New Roman"/>
                <w:color w:val="000000"/>
                <w:sz w:val="18"/>
                <w:szCs w:val="18"/>
              </w:rPr>
              <w:br/>
              <w:t>Данная угроза обусловлена наличием уязвимостей в сетевом программном обеспечении, позволяющим получить сведения о конфигурации отдельных программ или системы в целом (отсутствие контроля входных данных, наличие открытых сетевых портов, неправильная настройка политик безопасности и т.п.).</w:t>
            </w:r>
            <w:r w:rsidRPr="00963712">
              <w:rPr>
                <w:rFonts w:ascii="Times New Roman" w:hAnsi="Times New Roman" w:cs="Times New Roman"/>
                <w:color w:val="000000"/>
                <w:sz w:val="18"/>
                <w:szCs w:val="18"/>
              </w:rPr>
              <w:br/>
              <w:t>Реализация данной угрозы возможна при условии получения информации о дискредитируемой системе с помощью хотя бы одного из следующих способов изучения дискредитируемой системы:</w:t>
            </w:r>
            <w:r w:rsidRPr="00963712">
              <w:rPr>
                <w:rFonts w:ascii="Times New Roman" w:hAnsi="Times New Roman" w:cs="Times New Roman"/>
                <w:color w:val="000000"/>
                <w:sz w:val="18"/>
                <w:szCs w:val="18"/>
              </w:rPr>
              <w:br/>
              <w:t>– анализ реакций системы на сетевые (в т.ч. синтаксически неверные или нестандартные) запросы к открытым в системе сетевым сервисам, которые могут стать причиной вызова необработанных исключений с подробными сообщениями об ошибках, содержащих защищаемую информацию (о трассировке стека, о конфигурации системы, о маршруте прохождения сетевых пакетов);</w:t>
            </w:r>
            <w:r w:rsidRPr="00963712">
              <w:rPr>
                <w:rFonts w:ascii="Times New Roman" w:hAnsi="Times New Roman" w:cs="Times New Roman"/>
                <w:color w:val="000000"/>
                <w:sz w:val="18"/>
                <w:szCs w:val="18"/>
              </w:rPr>
              <w:br/>
              <w:t>– анализ реакций системы на строковые URI-запросы (в т.ч. неверные SQL-запросы, альтернативные пути доступа к файлам).</w:t>
            </w:r>
            <w:r w:rsidRPr="00963712">
              <w:rPr>
                <w:rFonts w:ascii="Times New Roman" w:hAnsi="Times New Roman" w:cs="Times New Roman"/>
                <w:color w:val="000000"/>
                <w:sz w:val="18"/>
                <w:szCs w:val="18"/>
              </w:rPr>
              <w:br/>
              <w:t>Данная угроза отличается от угрозы перехвата данных и других угроз сбора данных тем, что нарушитель активно опрашивает дискредитируемую систему, а не просто за ней наблюдает</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узел, сетевое программное обеспечение, сетевой трафик, прикладное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591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УБИ.133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получения сведений о владельце беспроводного устройства</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раскрытия нарушителем сведений о географических перемещениях дискредитируемого пользователя в определённые промежутки времени, в том числе выявить место его работы, проживания и т.п. Получение таких сведений может использоваться нарушителем в дальнейшем для реализации угроз в информационных системах, доступ к которым имеет дискредитируемый пользователь.</w:t>
            </w:r>
            <w:r w:rsidRPr="00963712">
              <w:rPr>
                <w:rFonts w:ascii="Times New Roman" w:hAnsi="Times New Roman" w:cs="Times New Roman"/>
                <w:color w:val="000000"/>
                <w:sz w:val="18"/>
                <w:szCs w:val="18"/>
              </w:rPr>
              <w:br/>
              <w:t>Данная угроза обусловлена слабостью защиты идентификационной информации беспроводных точек доступа при их подключении к сети Интернет.</w:t>
            </w:r>
            <w:r w:rsidRPr="00963712">
              <w:rPr>
                <w:rFonts w:ascii="Times New Roman" w:hAnsi="Times New Roman" w:cs="Times New Roman"/>
                <w:color w:val="000000"/>
                <w:sz w:val="18"/>
                <w:szCs w:val="18"/>
              </w:rPr>
              <w:br/>
              <w:t>Реализация данной угрозы возможна при условии наличия у нарушителя доступа к идентификационными данным стационарных точек беспроводного доступа, с которыми в автоматическом режиме осуществляет взаимодействие беспроводное устройство дискредитируемого пользователя</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узел, метаданные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819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УБИ.134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потери доверия к поставщику облачных услуг</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снижения уровня защищённости и допущения дополнительных ошибок в обеспечении безопасности защищаемой в облачной системе информации из-за невосполнимого оттока у поставщика облачных услуг необходимых ресурсов в связи с потерей потребителями облачных услуг доверия к их поставщику.</w:t>
            </w:r>
            <w:r w:rsidRPr="00963712">
              <w:rPr>
                <w:rFonts w:ascii="Times New Roman" w:hAnsi="Times New Roman" w:cs="Times New Roman"/>
                <w:color w:val="000000"/>
                <w:sz w:val="18"/>
                <w:szCs w:val="18"/>
              </w:rPr>
              <w:br/>
              <w:t>Данная угроза обусловлена тем, что из-за обнародования фактов об инцидентах информационной безопасности, связанных с поставщиком облачных услуг, происходит потеря доверия к такому поставщику со стороны потребителей облачных услуг, и, как следствие, возникает необходимость лавинообразного выделения поставщиком облачных услуг ресурсов (человеческих, технических, финансовых) для решения возникающих в данной ситуации задач (множественные консультации пользователей, экстренный пересмотр политик безопасности, модернизация системы защиты и др.), что не только может вызвать нехватку ресурсов для обеспечения текущего уровня защищённости информации, но и спровоцировать допуск «в спешке» новых ошибок.</w:t>
            </w:r>
            <w:r w:rsidRPr="00963712">
              <w:rPr>
                <w:rFonts w:ascii="Times New Roman" w:hAnsi="Times New Roman" w:cs="Times New Roman"/>
                <w:color w:val="000000"/>
                <w:sz w:val="18"/>
                <w:szCs w:val="18"/>
              </w:rPr>
              <w:br/>
              <w:t>Реализация данной угрозы возможна в случае обнародования единичных или множественных фактов об инцидентах информационной безопасности, связанных с поставщиком облачных услуг, повлёкших значительные убытки для его клиентов</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Объекты файловой системы, информационная система, иммигрированная в облако</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392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УБИ.135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потери и утечки данных, обрабатываемых в облаке</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нарушения конфиденциальности, целостности и доступности защищаемой информации потребителей облачных услуг, обрабатываемой в облачной системе.</w:t>
            </w:r>
            <w:r w:rsidRPr="00963712">
              <w:rPr>
                <w:rFonts w:ascii="Times New Roman" w:hAnsi="Times New Roman" w:cs="Times New Roman"/>
                <w:color w:val="000000"/>
                <w:sz w:val="18"/>
                <w:szCs w:val="18"/>
              </w:rPr>
              <w:br/>
              <w:t>Данная угроза обусловлена слабостями мер защиты информации, обрабатываемой в облачной системе.</w:t>
            </w:r>
            <w:r w:rsidRPr="00963712">
              <w:rPr>
                <w:rFonts w:ascii="Times New Roman" w:hAnsi="Times New Roman" w:cs="Times New Roman"/>
                <w:color w:val="000000"/>
                <w:sz w:val="18"/>
                <w:szCs w:val="18"/>
              </w:rPr>
              <w:br/>
              <w:t>Реализация данной угрозы возможна в случае допущения поставщиком (некорректный выбор или настройка средств защиты) или потребителем (потеря пароля, электронного ключа, вход с небезопасной консоли) облачных услуг ошибок при обеспечении безопасности защищаемой информации</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метаданные, объекты файловой системы</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4819"/>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УБИ.136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потери информации вследствие несогласованности работы узлов хранилища больших данных</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допуска ошибок при копировании защищаемой информации при распределённом хранении данных на различных узлах хранилища больших данных вследствие несогласованности их работы, влекущих за собой невозможность осуществления легальным пользователем доступа к блокам или ко всей защищаемой информации.</w:t>
            </w:r>
            <w:r w:rsidRPr="00963712">
              <w:rPr>
                <w:rFonts w:ascii="Times New Roman" w:hAnsi="Times New Roman" w:cs="Times New Roman"/>
                <w:color w:val="000000"/>
                <w:sz w:val="18"/>
                <w:szCs w:val="18"/>
              </w:rPr>
              <w:br/>
              <w:t>Данная угроза обусловлена слабостями механизмов репликации данных, реализованных в узлах хранилища больших данных.</w:t>
            </w:r>
            <w:r w:rsidRPr="00963712">
              <w:rPr>
                <w:rFonts w:ascii="Times New Roman" w:hAnsi="Times New Roman" w:cs="Times New Roman"/>
                <w:color w:val="000000"/>
                <w:sz w:val="18"/>
                <w:szCs w:val="18"/>
              </w:rPr>
              <w:br/>
              <w:t>Реализация данной угрозы возможна в условиях отключения или выведения из строя одного или нескольких узлов за счёт специальных программных воздействий на узлы хранилища больших данных, а также возникновения технических или программных сбоев в работе их компонентов</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Информационная система, узлы хранилища больших данных</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718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УБИ.137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потери управления облачными ресурсами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нарушения договорных обязательств со стороны поставщика облачных услуг в отношении их потребителя из-за значительной сложности построения эффективной системы управления облачными ресурсами облачной системы, особенно использующей облачные ресурсы других поставщиков облачных услуг.</w:t>
            </w:r>
            <w:r w:rsidRPr="00963712">
              <w:rPr>
                <w:rFonts w:ascii="Times New Roman" w:hAnsi="Times New Roman" w:cs="Times New Roman"/>
                <w:color w:val="000000"/>
                <w:sz w:val="18"/>
                <w:szCs w:val="18"/>
              </w:rPr>
              <w:br/>
              <w:t>Данная угроза обусловлена сложностью определения логического и физического местоположения облачных ресурсов, недостаточностью мер физического контроля доступа к хранилищам данных, резервного копирования и др., а также необходимостью учёта особенностей законодательства в области защиты информации стран, резидентами которых являются поставщики облачных услуг, выполняющих роль субподрядчиков по оказанию заказанных облачных услуг.</w:t>
            </w:r>
            <w:r w:rsidRPr="00963712">
              <w:rPr>
                <w:rFonts w:ascii="Times New Roman" w:hAnsi="Times New Roman" w:cs="Times New Roman"/>
                <w:color w:val="000000"/>
                <w:sz w:val="18"/>
                <w:szCs w:val="18"/>
              </w:rPr>
              <w:br/>
              <w:t>Реализация данной угрозы возможна при условии, что выполнение требований к функционалу облачной системы затрудняется (или становится невозможным) из-за правовых норм других стран, участвующих в трансграничной передаче облачного трафика</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высоким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трафик, объекты файловой системы</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819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УБИ.138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потери управления собственной инфраструктурой при переносе её в облако</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допуска ошибок в управлении инфраструктурой системы потребителя облачных услуг, иммигрированной в облако, со стороны поставщика облачных услуг из-за отсутствия у него сведений об особенностях управления конкретной системы, а также из-за отсутствия у потребителя облачных услуг, обладающего такими сведениями, возможности проводить весь комплекс работ по управлению инфраструктурой собственной системы в связи с её иммиграцией в облако.</w:t>
            </w:r>
            <w:r w:rsidRPr="00963712">
              <w:rPr>
                <w:rFonts w:ascii="Times New Roman" w:hAnsi="Times New Roman" w:cs="Times New Roman"/>
                <w:color w:val="000000"/>
                <w:sz w:val="18"/>
                <w:szCs w:val="18"/>
              </w:rPr>
              <w:br/>
              <w:t>Данная угроза обусловлена невозможностью достоверной оценки потребителем облачных услуг реального уровня защищённости, обеспечиваемого поставщиком облачных услуг в отношении защищаемой информации потребителя облачных услуг, в связи с закрытостью для потребителей сведений о применяемых поставщиком облачных услуг технологиях, программных и технических решениях, а также конкретных параметрах настроек средств защиты информации.</w:t>
            </w:r>
            <w:r w:rsidRPr="00963712">
              <w:rPr>
                <w:rFonts w:ascii="Times New Roman" w:hAnsi="Times New Roman" w:cs="Times New Roman"/>
                <w:color w:val="000000"/>
                <w:sz w:val="18"/>
                <w:szCs w:val="18"/>
              </w:rPr>
              <w:br/>
              <w:t>Реализация данной угрозы возможна в случаях передачи поставщику облачных услуг части функций управления системой потребителя облачных услуг (при миграции части или всей системы в облако)</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Информационная система, иммигрированная в облако, системное программное обеспечение, прикладное программное обеспечение,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449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УБИ.139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преодоления физической защиты</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практически любых деструктивных действий в отношении дискредитируемой информационной системы при получении им физического доступа к аппаратным средствам вычислительной техники системы путём преодоления системы контроля физического доступа, организованной в здании предприятия.</w:t>
            </w:r>
            <w:r w:rsidRPr="00963712">
              <w:rPr>
                <w:rFonts w:ascii="Times New Roman" w:hAnsi="Times New Roman" w:cs="Times New Roman"/>
                <w:color w:val="000000"/>
                <w:sz w:val="18"/>
                <w:szCs w:val="18"/>
              </w:rPr>
              <w:br/>
              <w:t>Данная угроза обусловлена уязвимостями в системе контроля физического доступа (отсутствием замков в помещении, ошибками персонала и т.п.).</w:t>
            </w:r>
            <w:r w:rsidRPr="00963712">
              <w:rPr>
                <w:rFonts w:ascii="Times New Roman" w:hAnsi="Times New Roman" w:cs="Times New Roman"/>
                <w:color w:val="000000"/>
                <w:sz w:val="18"/>
                <w:szCs w:val="18"/>
              </w:rPr>
              <w:br/>
              <w:t>Реализация данной угрозы возможна при условии успешного применения нарушителем любого из методов проникновения на объект (обман персонала, взлом замков и др.)</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Сервер, рабочая станция, носитель информации, аппаратное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6629"/>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УБИ.140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приведения системы в состояние «отказ в обслуживании»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отказа дискредитированной системой в доступе легальным пользователям при лавинообразном увеличении числа сетевых соединений с данной системой. </w:t>
            </w:r>
            <w:r w:rsidRPr="00963712">
              <w:rPr>
                <w:rFonts w:ascii="Times New Roman" w:hAnsi="Times New Roman" w:cs="Times New Roman"/>
                <w:color w:val="000000"/>
                <w:sz w:val="18"/>
                <w:szCs w:val="18"/>
              </w:rPr>
              <w:br/>
              <w:t>Данная угроза обусловлена тем, что для обработки каждого сетевого запроса системой потребляется часть её ресурсов, а также слабостями сетевых технологий, связанными с ограниченностью скорости обработки потоков сетевых запросов, и недостаточностью мер контроля за управлением соединениями.</w:t>
            </w:r>
            <w:r w:rsidRPr="00963712">
              <w:rPr>
                <w:rFonts w:ascii="Times New Roman" w:hAnsi="Times New Roman" w:cs="Times New Roman"/>
                <w:color w:val="000000"/>
                <w:sz w:val="18"/>
                <w:szCs w:val="18"/>
              </w:rPr>
              <w:br/>
              <w:t>Реализация данной угрозы возможна при условии превышения объёма запросов над объёмами доступных для их обработки ресурсов дискредитируемой системы (таких как способность переносить повышенную нагрузку или приобретать дополнительные ресурсы для предотвращения их исчерпания). Ключевым фактором успешности реализации данной угрозы является число запросов, которое может отправить нарушитель в единицу времени: чем больше это число, тем выше вероятность успешной реализации данной угрозы для дискредитируемой системы</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Информационная система, сетевой узел, системное программное обеспечение, сетевое программное обеспечение, сетевой трафик</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5</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r w:rsidRPr="00963712">
              <w:rPr>
                <w:rFonts w:ascii="Times New Roman" w:hAnsi="Times New Roman" w:cs="Times New Roman"/>
                <w:color w:val="000000"/>
                <w:sz w:val="18"/>
                <w:szCs w:val="18"/>
                <w:lang w:val="en-US"/>
              </w:rPr>
              <w:t>7</w:t>
            </w:r>
            <w:r w:rsidRPr="00963712">
              <w:rPr>
                <w:rFonts w:ascii="Times New Roman" w:hAnsi="Times New Roman" w:cs="Times New Roman"/>
                <w:color w:val="000000"/>
                <w:sz w:val="18"/>
                <w:szCs w:val="18"/>
              </w:rPr>
              <w:t>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высокая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535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УБИ.141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привязки к поставщику облачных услуг</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возникновения трудно решаемых (или даже неразрешимых) проблем технического, организационного, юридического или другого характера, препятствующих осуществлению потребителем облачных услуг смены их поставщика.</w:t>
            </w:r>
            <w:r w:rsidRPr="00963712">
              <w:rPr>
                <w:rFonts w:ascii="Times New Roman" w:hAnsi="Times New Roman" w:cs="Times New Roman"/>
                <w:color w:val="000000"/>
                <w:sz w:val="18"/>
                <w:szCs w:val="18"/>
              </w:rPr>
              <w:br/>
              <w:t>Данная угроза обусловлена отсутствием совместимости между форматами данных и программными интерфейсами, используемыми в облачных инфраструктурах различных поставщиков облачных услуг.</w:t>
            </w:r>
            <w:r w:rsidRPr="00963712">
              <w:rPr>
                <w:rFonts w:ascii="Times New Roman" w:hAnsi="Times New Roman" w:cs="Times New Roman"/>
                <w:color w:val="000000"/>
                <w:sz w:val="18"/>
                <w:szCs w:val="18"/>
              </w:rPr>
              <w:br/>
              <w:t>Реализация данной угрозы возможна при условии использования поставщиком облачных услуг нестандартного программного обеспечения или формата образов виртуальных машин и отсутствием средств преобразования образа виртуальной машины из используемого им формата в другой (используемый другим поставщиком)</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Информационная система, иммигрированная в облако, системное программное обеспечение, сетевое программное обеспечение, сетевой трафик, объекты файловой системы</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592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УБИ.142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приостановки оказания облачных услуг вследствие технических сбоев</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снижения качества облачных услуг (или даже отказа в их оказании конечным потребителям) из-за возникновения технических сбоев хотя бы у одного из поставщиков облачных услуг (входящих в цепь посредников при оказании облачных услуг их конечному потребителю), а также из-за возникновения существенных задержек или потерь в каналах передачи данных, арендуемых потребителем или поставщиками облачных услуг.</w:t>
            </w:r>
            <w:r w:rsidRPr="00963712">
              <w:rPr>
                <w:rFonts w:ascii="Times New Roman" w:hAnsi="Times New Roman" w:cs="Times New Roman"/>
                <w:color w:val="000000"/>
                <w:sz w:val="18"/>
                <w:szCs w:val="18"/>
              </w:rPr>
              <w:br/>
              <w:t>Данная угроза обусловлена слабостями процедуры контроля за выполнением технического обслуживания и соблюдением режимов функционирования технических средств облачной информационной системы.</w:t>
            </w:r>
            <w:r w:rsidRPr="00963712">
              <w:rPr>
                <w:rFonts w:ascii="Times New Roman" w:hAnsi="Times New Roman" w:cs="Times New Roman"/>
                <w:color w:val="000000"/>
                <w:sz w:val="18"/>
                <w:szCs w:val="18"/>
              </w:rPr>
              <w:br/>
              <w:t>Реализация данной угрозы возможна при условии отсутствия механизмов резервирования средств обработки, хранения и передачи информации, входящих в состав облачной информационной системы</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аппаратное обеспечение, канал связи</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648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УБИ.143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программного выведения из строя средств хранения, обработки и (или) ввода/вывода/передачи информации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прерывания нарушителем технологии обработки информации в дискредитируемой системе путём осуществления деструктивного программного (локально или удалённо) воздействия на средства хранения (внешних, съёмных и внутренних накопителей), обработки (процессора, контроллера устройств и т.п.) и (или) ввода/вывода/передачи информации (клавиатуры и др.), в результате которого объект защиты перейдёт в состояние «отказ в обслуживании». При этом вывод его из этого состояния может быть невозможен путём простой перезагрузки системы, а потребует проведения ремонтно-восстановительных работ.</w:t>
            </w:r>
            <w:r w:rsidRPr="00963712">
              <w:rPr>
                <w:rFonts w:ascii="Times New Roman" w:hAnsi="Times New Roman" w:cs="Times New Roman"/>
                <w:color w:val="000000"/>
                <w:sz w:val="18"/>
                <w:szCs w:val="18"/>
              </w:rPr>
              <w:br/>
              <w:t>Данная угроза обусловлена наличием уязвимостей микропрограммного обеспечения средств хранения, обработки и (или) ввода/вывода/передачи информации.</w:t>
            </w:r>
            <w:r w:rsidRPr="00963712">
              <w:rPr>
                <w:rFonts w:ascii="Times New Roman" w:hAnsi="Times New Roman" w:cs="Times New Roman"/>
                <w:color w:val="000000"/>
                <w:sz w:val="18"/>
                <w:szCs w:val="18"/>
              </w:rPr>
              <w:br/>
              <w:t>Реализация данной угрозы возможна при наличии у нарушителя прав на отправку команды или специально сформированных входных данных на средства хранения, обработки и (или) ввода/вывода/передачи информации</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Носитель информации, микропрограммное обеспечение, аппаратное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45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УБИ.144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программного сброса пароля BIOS</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несанкционированного доступа к настройкам BIOS/UEFI после перезагрузки компьютера путём ввода «пустого» пароля.</w:t>
            </w:r>
            <w:r w:rsidRPr="00963712">
              <w:rPr>
                <w:rFonts w:ascii="Times New Roman" w:hAnsi="Times New Roman" w:cs="Times New Roman"/>
                <w:color w:val="000000"/>
                <w:sz w:val="18"/>
                <w:szCs w:val="18"/>
              </w:rPr>
              <w:br/>
              <w:t>Данная угроза обусловлена слабостями мер разграничения доступа в операционной системе к функции сброса пароля BIOS/UEFI.</w:t>
            </w:r>
            <w:r w:rsidRPr="00963712">
              <w:rPr>
                <w:rFonts w:ascii="Times New Roman" w:hAnsi="Times New Roman" w:cs="Times New Roman"/>
                <w:color w:val="000000"/>
                <w:sz w:val="18"/>
                <w:szCs w:val="18"/>
              </w:rPr>
              <w:br/>
              <w:t>Реализация данной угрозы возможна при условиях:</w:t>
            </w:r>
            <w:r w:rsidRPr="00963712">
              <w:rPr>
                <w:rFonts w:ascii="Times New Roman" w:hAnsi="Times New Roman" w:cs="Times New Roman"/>
                <w:color w:val="000000"/>
                <w:sz w:val="18"/>
                <w:szCs w:val="18"/>
              </w:rPr>
              <w:br/>
              <w:t>– наличия в программном обеспечении BIOS/UEFI активного интерфейса функции программного сброса пароля непосредственно из-под операционной системы;</w:t>
            </w:r>
            <w:r w:rsidRPr="00963712">
              <w:rPr>
                <w:rFonts w:ascii="Times New Roman" w:hAnsi="Times New Roman" w:cs="Times New Roman"/>
                <w:color w:val="000000"/>
                <w:sz w:val="18"/>
                <w:szCs w:val="18"/>
              </w:rPr>
              <w:br/>
              <w:t>– наличия у нарушителя специальных программных средств, реализующих сброс пароля, а также прав в операционной системе для установки и запуска данных средств</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Микропрограммное обеспечение BIOS/UEFI, системное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819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УБИ.145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пропуска проверки целостности программного обеспечения</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внедрения нарушителем в дискредитируемую систему вредоносного программного обеспечения путём обманного перенаправления запросов пользователя или его программ на собственный сетевой ресурс, содержащий вредоносное программное обеспечение, для его «ручной» или «автоматической» загрузки с последующей установкой в дискредитируемую систему от имени пользователя или его программ.</w:t>
            </w:r>
            <w:r w:rsidRPr="00963712">
              <w:rPr>
                <w:rFonts w:ascii="Times New Roman" w:hAnsi="Times New Roman" w:cs="Times New Roman"/>
                <w:color w:val="000000"/>
                <w:sz w:val="18"/>
                <w:szCs w:val="18"/>
              </w:rPr>
              <w:br/>
              <w:t>Данная угроза обусловлена слабостями механизмов проверки целостности файлов программного обеспечения и/или проверки подлинности источника их получения.</w:t>
            </w:r>
            <w:r w:rsidRPr="00963712">
              <w:rPr>
                <w:rFonts w:ascii="Times New Roman" w:hAnsi="Times New Roman" w:cs="Times New Roman"/>
                <w:color w:val="000000"/>
                <w:sz w:val="18"/>
                <w:szCs w:val="18"/>
              </w:rPr>
              <w:br/>
              <w:t>Реализация данной угрозы возможна при условии успешного использования обманных техник одного из следующих методов:</w:t>
            </w:r>
            <w:r w:rsidRPr="00963712">
              <w:rPr>
                <w:rFonts w:ascii="Times New Roman" w:hAnsi="Times New Roman" w:cs="Times New Roman"/>
                <w:color w:val="000000"/>
                <w:sz w:val="18"/>
                <w:szCs w:val="18"/>
              </w:rPr>
              <w:br/>
              <w:t>– «ручного метода» – нарушитель, используя обманные механизмы, убеждает пользователя перейти по ссылке на сетевой ресурс нарушителя, что приводит к запуску вредоносного кода на компьютере пользователя, или убеждает пользователя самостоятельно загрузить и установить вредоносную программу (например, под видом игры или антивирусного средства);</w:t>
            </w:r>
            <w:r w:rsidRPr="00963712">
              <w:rPr>
                <w:rFonts w:ascii="Times New Roman" w:hAnsi="Times New Roman" w:cs="Times New Roman"/>
                <w:color w:val="000000"/>
                <w:sz w:val="18"/>
                <w:szCs w:val="18"/>
              </w:rPr>
              <w:br/>
              <w:t>– «автоматического метода» – нарушитель осуществляет деструктивное воздействие переадресацию функции автоматического обновления дискредитируемой программы на собственный вредоносный сервер</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прикладное программное обеспечение,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591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УБИ.146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прямого обращения к памяти вычислительного поля суперкомпьютера</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процессом нарушителя, функционирующем в вычислительном поле суперкомпьютера, считывания защищаемых данных из оперативной памяти, выделенной для параллельного (дискредитируемого) процесса, с использованием операций удалённого прямого доступа к памяти.</w:t>
            </w:r>
            <w:r w:rsidRPr="00963712">
              <w:rPr>
                <w:rFonts w:ascii="Times New Roman" w:hAnsi="Times New Roman" w:cs="Times New Roman"/>
                <w:color w:val="000000"/>
                <w:sz w:val="18"/>
                <w:szCs w:val="18"/>
              </w:rPr>
              <w:br/>
              <w:t>Данная угроза обусловлена слабостями протокола прямого доступа к оперативной памяти, с помощью которого выполняется обращение к сегменту памяти, выделенному для удалённого параллельного процесса, функционирующего в вычислительном поле суперкомпьютера.</w:t>
            </w:r>
            <w:r w:rsidRPr="00963712">
              <w:rPr>
                <w:rFonts w:ascii="Times New Roman" w:hAnsi="Times New Roman" w:cs="Times New Roman"/>
                <w:color w:val="000000"/>
                <w:sz w:val="18"/>
                <w:szCs w:val="18"/>
              </w:rPr>
              <w:br/>
              <w:t>Реализация данной угрозы возможна при условии успешного осуществления нарушителем доступа к входным/выходным данным параллельных процессов в вычислительном поле суперкомпьютера</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Вычислительные узлы суперкомпьютера, каналы передачи данных суперкомпьютера, системное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321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УБИ.147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распространения несанкционированно повышенных прав на всю грид-систему</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автоматического распространения на всю грид-систему несанкционированно полученных нарушителем на одном узле привилегий.</w:t>
            </w:r>
            <w:r w:rsidRPr="00963712">
              <w:rPr>
                <w:rFonts w:ascii="Times New Roman" w:hAnsi="Times New Roman" w:cs="Times New Roman"/>
                <w:color w:val="000000"/>
                <w:sz w:val="18"/>
                <w:szCs w:val="18"/>
              </w:rPr>
              <w:br/>
              <w:t>Данная угроза обусловлена наличием уязвимостей в клиентском программном обеспечении грид-системы и слабостями в механизме назначения прав пользователям, реализованном в связующем программном обеспечении.</w:t>
            </w:r>
            <w:r w:rsidRPr="00963712">
              <w:rPr>
                <w:rFonts w:ascii="Times New Roman" w:hAnsi="Times New Roman" w:cs="Times New Roman"/>
                <w:color w:val="000000"/>
                <w:sz w:val="18"/>
                <w:szCs w:val="18"/>
              </w:rPr>
              <w:br/>
              <w:t>Реализация данной угрозы возможна при условии успешного повышения нарушителем своих прав на одном узле грид-системы</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Ресурсные центры грид-системы, узлы грид-системы, грид-система,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449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УБИ.148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сбоя автоматического управления системой разграничения доступа хранилища больших данных</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возникновения ситуаций, связанных c ошибками автоматического назначения пользователям прав доступа (наделение дополнительными полномочиями, ошибочное наследование, случайное восстановление «неактивных» учётных записей т.п.).</w:t>
            </w:r>
            <w:r w:rsidRPr="00963712">
              <w:rPr>
                <w:rFonts w:ascii="Times New Roman" w:hAnsi="Times New Roman" w:cs="Times New Roman"/>
                <w:color w:val="000000"/>
                <w:sz w:val="18"/>
                <w:szCs w:val="18"/>
              </w:rPr>
              <w:br/>
              <w:t>Данная угроза обусловлена слабостями мер контроля за большим количеством (от тысячи, а в некоторых случаях и до нескольких миллионов) учётных записей пользователей со стороны администраторов безопасности.</w:t>
            </w:r>
            <w:r w:rsidRPr="00963712">
              <w:rPr>
                <w:rFonts w:ascii="Times New Roman" w:hAnsi="Times New Roman" w:cs="Times New Roman"/>
                <w:color w:val="000000"/>
                <w:sz w:val="18"/>
                <w:szCs w:val="18"/>
              </w:rPr>
              <w:br/>
              <w:t>Реализация данной угрозы возможна при условии возникновения сбоев или ошибок в работе системы разграничения доступа хранилища больших данных</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Информационная система, система разграничения доступа хранилища больших данных</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549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УБИ.149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сбоя обработки специальным образом изменённых файлов</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различных неправомерных действий от имени дискредитированных приложений путём вызова сбоя в их работе за счёт внесения изменений в обрабатываемые дискредитируемыми программами файлы или их метаданные.</w:t>
            </w:r>
            <w:r w:rsidRPr="00963712">
              <w:rPr>
                <w:rFonts w:ascii="Times New Roman" w:hAnsi="Times New Roman" w:cs="Times New Roman"/>
                <w:color w:val="000000"/>
                <w:sz w:val="18"/>
                <w:szCs w:val="18"/>
              </w:rPr>
              <w:br/>
              <w:t>Данная угроза обусловлена слабостями механизма проверки целостности обрабатываемых файлов и корректности, содержащихся в них данных.</w:t>
            </w:r>
            <w:r w:rsidRPr="00963712">
              <w:rPr>
                <w:rFonts w:ascii="Times New Roman" w:hAnsi="Times New Roman" w:cs="Times New Roman"/>
                <w:color w:val="000000"/>
                <w:sz w:val="18"/>
                <w:szCs w:val="18"/>
              </w:rPr>
              <w:br/>
              <w:t>Реализация данной угрозы возможна в условиях:</w:t>
            </w:r>
            <w:r w:rsidRPr="00963712">
              <w:rPr>
                <w:rFonts w:ascii="Times New Roman" w:hAnsi="Times New Roman" w:cs="Times New Roman"/>
                <w:color w:val="000000"/>
                <w:sz w:val="18"/>
                <w:szCs w:val="18"/>
              </w:rPr>
              <w:br/>
              <w:t>–  наличия у нарушителя сведений о форматах и значениях файлов, вызывающих сбой функционирования дискредитированных приложений при их обработке;</w:t>
            </w:r>
            <w:r w:rsidRPr="00963712">
              <w:rPr>
                <w:rFonts w:ascii="Times New Roman" w:hAnsi="Times New Roman" w:cs="Times New Roman"/>
                <w:color w:val="000000"/>
                <w:sz w:val="18"/>
                <w:szCs w:val="18"/>
              </w:rPr>
              <w:br/>
              <w:t>– успешно созданном в дискредитируемой системе механизме перехвата управления над обработкой нарушителем программного сбоя</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Метаданные, объекты файловой системы, системное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r w:rsidRPr="00963712">
              <w:rPr>
                <w:rFonts w:ascii="Times New Roman" w:hAnsi="Times New Roman" w:cs="Times New Roman"/>
                <w:color w:val="000000"/>
                <w:sz w:val="18"/>
                <w:szCs w:val="18"/>
                <w:lang w:val="en-US"/>
              </w:rPr>
              <w:t>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449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УБИ.150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сбоя процесса обновления BIOS</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выведения из строя компьютера из-за внесения критических ошибок в программное обеспечение BIOS/UEFI в результате нарушения процесса его обновления.</w:t>
            </w:r>
            <w:r w:rsidRPr="00963712">
              <w:rPr>
                <w:rFonts w:ascii="Times New Roman" w:hAnsi="Times New Roman" w:cs="Times New Roman"/>
                <w:color w:val="000000"/>
                <w:sz w:val="18"/>
                <w:szCs w:val="18"/>
              </w:rPr>
              <w:br/>
              <w:t>Данная угроза обусловлена слабостями технологий контроля за обновлением программного обеспечения BIOS/UEFI.</w:t>
            </w:r>
            <w:r w:rsidRPr="00963712">
              <w:rPr>
                <w:rFonts w:ascii="Times New Roman" w:hAnsi="Times New Roman" w:cs="Times New Roman"/>
                <w:color w:val="000000"/>
                <w:sz w:val="18"/>
                <w:szCs w:val="18"/>
              </w:rPr>
              <w:br/>
              <w:t>Реализация данной угрозы возможна в ходе проведения ремонта и обслуживания компьютера как при установке корректной/совместимой версии обновления (из-за сбоев, помех и т.п.), так и при установке повреждённой/несовместимой версии обновления (из-за отсутствия механизма проверки целостности и совместимости)</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Микропрограммное и аппаратное обеспечение BIOS/UEFI, каналы связи</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397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УБИ.151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сканирования веб-сервисов, разработанных на основе языка описания WSDL</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получения нарушителем сведений о текущей конфигурации веб-служб и наличии в ней уязвимостей путём исследования WSDL-интерфейса веб-сервера.</w:t>
            </w:r>
            <w:r w:rsidRPr="00963712">
              <w:rPr>
                <w:rFonts w:ascii="Times New Roman" w:hAnsi="Times New Roman" w:cs="Times New Roman"/>
                <w:color w:val="000000"/>
                <w:sz w:val="18"/>
                <w:szCs w:val="18"/>
              </w:rPr>
              <w:br/>
              <w:t>Данная угроза обусловлена недостаточностью мер по обеспечению конфиденциальности информации, реализованных в WSDL-сервисах, предоставляющих подробные сведения о портах, службах и соединениях, доступных пользователям.</w:t>
            </w:r>
            <w:r w:rsidRPr="00963712">
              <w:rPr>
                <w:rFonts w:ascii="Times New Roman" w:hAnsi="Times New Roman" w:cs="Times New Roman"/>
                <w:color w:val="000000"/>
                <w:sz w:val="18"/>
                <w:szCs w:val="18"/>
              </w:rPr>
              <w:br/>
              <w:t>Реализация данной угрозы возможна при наличии у нарушителя сетевого доступа к исследуемому сетевому ресурсу и специальных программных средств сканирования сети</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Сетевое программное обеспечение, сетевой узел</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66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УБИ.152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удаления аутентификационной информации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отказа легитимным пользователям в доступе к информационным ресурсам, а также в возможности получения нарушителем привилегий дискредитированного пользователя за счёт сброса (обнуления, удаления) его аутентификационной информации.</w:t>
            </w:r>
            <w:r w:rsidRPr="00963712">
              <w:rPr>
                <w:rFonts w:ascii="Times New Roman" w:hAnsi="Times New Roman" w:cs="Times New Roman"/>
                <w:color w:val="000000"/>
                <w:sz w:val="18"/>
                <w:szCs w:val="18"/>
              </w:rPr>
              <w:br/>
              <w:t>Данная угроза обусловлена слабостями политики разграничения доступа к аутентификационной информации и средствам работы с учётными записями пользователей.</w:t>
            </w:r>
            <w:r w:rsidRPr="00963712">
              <w:rPr>
                <w:rFonts w:ascii="Times New Roman" w:hAnsi="Times New Roman" w:cs="Times New Roman"/>
                <w:color w:val="000000"/>
                <w:sz w:val="18"/>
                <w:szCs w:val="18"/>
              </w:rPr>
              <w:br/>
              <w:t>Реализация данной угрозы возможна при выполнении одного из следующих условий:</w:t>
            </w:r>
            <w:r w:rsidRPr="00963712">
              <w:rPr>
                <w:rFonts w:ascii="Times New Roman" w:hAnsi="Times New Roman" w:cs="Times New Roman"/>
                <w:color w:val="000000"/>
                <w:sz w:val="18"/>
                <w:szCs w:val="18"/>
              </w:rPr>
              <w:br/>
              <w:t>– штатные средства работы с учётными записями пользователей обладают функционалом сброса аутентификационной информации, и нарушитель получил привилегии в дискредитируемой системе на использование данных средств;</w:t>
            </w:r>
            <w:r w:rsidRPr="00963712">
              <w:rPr>
                <w:rFonts w:ascii="Times New Roman" w:hAnsi="Times New Roman" w:cs="Times New Roman"/>
                <w:color w:val="000000"/>
                <w:sz w:val="18"/>
                <w:szCs w:val="18"/>
              </w:rPr>
              <w:br/>
              <w:t>– нарушитель обладает специальным программным обеспечением, реализующим функцию сброса аутентификационной информации, и получил привилегии в дискредитируемой системе на использование данных средств</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микропрограммное обеспечение, учётные данные пользователя</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719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УБИ.153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усиления воздействия на вычислительные ресурсы пользователей при помощи сторонних серверов</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опосредованного деструктивного программного воздействия на дискредитируемую систему большим объёмом сетевого трафика, генерируемого сторонними серверами в ответ на сетевые запросы нарушителя, сформированные от имени дискредитируемой системы. Генерируемый сторонними серверами сетевой трафик значительно превышает объём сетевых запросов, формируемых нарушителем.</w:t>
            </w:r>
            <w:r w:rsidRPr="00963712">
              <w:rPr>
                <w:rFonts w:ascii="Times New Roman" w:hAnsi="Times New Roman" w:cs="Times New Roman"/>
                <w:color w:val="000000"/>
                <w:sz w:val="18"/>
                <w:szCs w:val="18"/>
              </w:rPr>
              <w:br/>
              <w:t>Данная угроза обусловлена слабостями мер межсетевого экранирования дискредитируемой информационной системы, мер контроля подлинности сетевых запросов на сторонних серверах, а также слабостями модели взаимодействия открытых систем.</w:t>
            </w:r>
            <w:r w:rsidRPr="00963712">
              <w:rPr>
                <w:rFonts w:ascii="Times New Roman" w:hAnsi="Times New Roman" w:cs="Times New Roman"/>
                <w:color w:val="000000"/>
                <w:sz w:val="18"/>
                <w:szCs w:val="18"/>
              </w:rPr>
              <w:br/>
              <w:t>Реализация данной угрозы возможна при условии наличия у нарушителя:</w:t>
            </w:r>
            <w:r w:rsidRPr="00963712">
              <w:rPr>
                <w:rFonts w:ascii="Times New Roman" w:hAnsi="Times New Roman" w:cs="Times New Roman"/>
                <w:color w:val="000000"/>
                <w:sz w:val="18"/>
                <w:szCs w:val="18"/>
              </w:rPr>
              <w:br/>
              <w:t>– сведений о сторонних серверах с недостаточными мерами контроля подлинности сетевых запросов;</w:t>
            </w:r>
            <w:r w:rsidRPr="00963712">
              <w:rPr>
                <w:rFonts w:ascii="Times New Roman" w:hAnsi="Times New Roman" w:cs="Times New Roman"/>
                <w:color w:val="000000"/>
                <w:sz w:val="18"/>
                <w:szCs w:val="18"/>
              </w:rPr>
              <w:br/>
              <w:t>– сведений о сетевом адресе дискредитируемой системы;</w:t>
            </w:r>
            <w:r w:rsidRPr="00963712">
              <w:rPr>
                <w:rFonts w:ascii="Times New Roman" w:hAnsi="Times New Roman" w:cs="Times New Roman"/>
                <w:color w:val="000000"/>
                <w:sz w:val="18"/>
                <w:szCs w:val="18"/>
              </w:rPr>
              <w:br/>
              <w:t>– специального программного обеспечения, реализующего функции генерации сетевых пакетов</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Информационная система, сетевой узел, системное программное обеспечение,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435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УБИ.154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установки уязвимых версий обновления программного обеспечения BIOS</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внесения уязвимостей в программное обеспечение BIOS/UEFI в ходе его обновления, которые могут быть использованы в дальнейшем для приведения компьютера в состояние «отказ в обслуживании», несанкционированного изменения конфигурации BIOS/UEFI или выполнения вредоносного кода при каждом запуске компьютера.</w:t>
            </w:r>
            <w:r w:rsidRPr="00963712">
              <w:rPr>
                <w:rFonts w:ascii="Times New Roman" w:hAnsi="Times New Roman" w:cs="Times New Roman"/>
                <w:color w:val="000000"/>
                <w:sz w:val="18"/>
                <w:szCs w:val="18"/>
              </w:rPr>
              <w:br/>
              <w:t>Данная угроза обусловлена слабостями мер контроля отсутствия уязвимостей в только что вышедших версиях обновления программного обеспечения BIOS/UEFI.</w:t>
            </w:r>
            <w:r w:rsidRPr="00963712">
              <w:rPr>
                <w:rFonts w:ascii="Times New Roman" w:hAnsi="Times New Roman" w:cs="Times New Roman"/>
                <w:color w:val="000000"/>
                <w:sz w:val="18"/>
                <w:szCs w:val="18"/>
              </w:rPr>
              <w:br/>
              <w:t>Реализация данной угрозы возможна в ходе проведения ремонта и обслуживания компьютера</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Микропрограммное обеспечение BIOS/UEFI</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819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УБИ.155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утраты вычислительных ресурсов</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отказа легитимному пользователю в выделении ресурсов для обработки его запросов из-за исчерпания нарушителем свободных ресурсов в системе, осуществлённого путём их несанкционированного исключения из общего пула ресурсов на основе техник «утечки ресурсов» или «выделения ресурсов».</w:t>
            </w:r>
            <w:r w:rsidRPr="00963712">
              <w:rPr>
                <w:rFonts w:ascii="Times New Roman" w:hAnsi="Times New Roman" w:cs="Times New Roman"/>
                <w:color w:val="000000"/>
                <w:sz w:val="18"/>
                <w:szCs w:val="18"/>
              </w:rPr>
              <w:br/>
              <w:t>Данная угроза обусловлена слабостями механизма контроля за распределением вычислительных ресурсов между пользователями, а также мер межсетевого экранирования дискредитируемой информационной системы и контроля подлинности сетевых запросов на сторонних серверах.</w:t>
            </w:r>
            <w:r w:rsidRPr="00963712">
              <w:rPr>
                <w:rFonts w:ascii="Times New Roman" w:hAnsi="Times New Roman" w:cs="Times New Roman"/>
                <w:color w:val="000000"/>
                <w:sz w:val="18"/>
                <w:szCs w:val="18"/>
              </w:rPr>
              <w:br/>
              <w:t>Реализация данной угрозы возможна при условии наличия у нарушителя:</w:t>
            </w:r>
            <w:r w:rsidRPr="00963712">
              <w:rPr>
                <w:rFonts w:ascii="Times New Roman" w:hAnsi="Times New Roman" w:cs="Times New Roman"/>
                <w:color w:val="000000"/>
                <w:sz w:val="18"/>
                <w:szCs w:val="18"/>
              </w:rPr>
              <w:br/>
              <w:t>–  сведений о формате и параметрах деструктивных воздействий на систему, приводящих к исключению («утечки» или «выделению») свободных ресурсов из общего пула ресурсов дискредитируемой системы;</w:t>
            </w:r>
            <w:r w:rsidRPr="00963712">
              <w:rPr>
                <w:rFonts w:ascii="Times New Roman" w:hAnsi="Times New Roman" w:cs="Times New Roman"/>
                <w:color w:val="000000"/>
                <w:sz w:val="18"/>
                <w:szCs w:val="18"/>
              </w:rPr>
              <w:br/>
              <w:t>– привилегий, достаточных для осуществления деструктивных воздействий («утечки» или «выделения») в дискредитируемой системе;</w:t>
            </w:r>
            <w:r w:rsidRPr="00963712">
              <w:rPr>
                <w:rFonts w:ascii="Times New Roman" w:hAnsi="Times New Roman" w:cs="Times New Roman"/>
                <w:color w:val="000000"/>
                <w:sz w:val="18"/>
                <w:szCs w:val="18"/>
              </w:rPr>
              <w:br/>
              <w:t>– отсутствие у администраторов возможности: для техники «утечки ресурсов» – перезагрузки системы во время отправки нарушителем большого числа запросов на выделение ресурсов, а для техники «выделения ресурсов» – форсированного освобождения ресурсов, выделенных по запросам вредоносных процессов</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Информационная система, сетевой узел, носитель информации, системное программное обеспечение, сетевое программное обеспечение, сетевой трафик</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rPr>
              <w:t>0.</w:t>
            </w:r>
            <w:r w:rsidRPr="00963712">
              <w:rPr>
                <w:rFonts w:ascii="Times New Roman" w:hAnsi="Times New Roman" w:cs="Times New Roman"/>
                <w:color w:val="000000"/>
                <w:sz w:val="18"/>
                <w:szCs w:val="18"/>
                <w:lang w:val="en-US"/>
              </w:rPr>
              <w:t>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293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УБИ.156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утраты носителей информации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раскрытия информации, хранящейся на утерянном носителе (в случае отсутствия шифрования данных), или её потери (в случае отсутствия резервной копий данных).</w:t>
            </w:r>
            <w:r w:rsidRPr="00963712">
              <w:rPr>
                <w:rFonts w:ascii="Times New Roman" w:hAnsi="Times New Roman" w:cs="Times New Roman"/>
                <w:color w:val="000000"/>
                <w:sz w:val="18"/>
                <w:szCs w:val="18"/>
              </w:rPr>
              <w:br/>
              <w:t>Данная угроза обусловлена слабостями мер регистрации и учёта носителей информации, а также мер резервирования защищаемых данных.</w:t>
            </w:r>
            <w:r w:rsidRPr="00963712">
              <w:rPr>
                <w:rFonts w:ascii="Times New Roman" w:hAnsi="Times New Roman" w:cs="Times New Roman"/>
                <w:color w:val="000000"/>
                <w:sz w:val="18"/>
                <w:szCs w:val="18"/>
              </w:rPr>
              <w:br/>
              <w:t>Реализация данной угрозы возможна вследствие халатности сотрудников</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Носитель информации</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496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УБИ.157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физического выведения из строя средств хранения, обработки и (или) ввода/вывода/передачи информации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умышленного выведения из строя внешним нарушителем средств хранения, обработки и (или) ввода/вывода/передачи информации, что может привести к нарушению доступности, а в некоторых случаях и целостности защищаемой информации.</w:t>
            </w:r>
            <w:r w:rsidRPr="00963712">
              <w:rPr>
                <w:rFonts w:ascii="Times New Roman" w:hAnsi="Times New Roman" w:cs="Times New Roman"/>
                <w:color w:val="000000"/>
                <w:sz w:val="18"/>
                <w:szCs w:val="18"/>
              </w:rPr>
              <w:br/>
              <w:t>Данная угроза обусловлена слабостями мер контроля физического доступа к средствам хранения, обработки и (или) ввода/вывода/передачи информации.</w:t>
            </w:r>
            <w:r w:rsidRPr="00963712">
              <w:rPr>
                <w:rFonts w:ascii="Times New Roman" w:hAnsi="Times New Roman" w:cs="Times New Roman"/>
                <w:color w:val="000000"/>
                <w:sz w:val="18"/>
                <w:szCs w:val="18"/>
              </w:rPr>
              <w:br/>
              <w:t>Реализация данной угрозы возможна при условии получения нарушителем физического доступа к носителям информации (внешним, съёмным и внутренним накопителям), средствам обработки информации (процессору, контроллерам устройств и т.п.) и средствам ввода/вывода информации (клавиатура и т.п.)</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Сервер, рабочая станция, носитель информации, аппаратное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436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УБИ.158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форматирования носителей информации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утраты хранящейся на форматируемом носителе информации, зачастую без возможности её восстановления, из-за преднамеренного или случайного выполнения процедуры форматирования носителя информации.</w:t>
            </w:r>
            <w:r w:rsidRPr="00963712">
              <w:rPr>
                <w:rFonts w:ascii="Times New Roman" w:hAnsi="Times New Roman" w:cs="Times New Roman"/>
                <w:color w:val="000000"/>
                <w:sz w:val="18"/>
                <w:szCs w:val="18"/>
              </w:rPr>
              <w:br/>
              <w:t>Данная угроза обусловлена слабостью мер ограничения доступа к системной функции форматирования носителей информации.</w:t>
            </w:r>
            <w:r w:rsidRPr="00963712">
              <w:rPr>
                <w:rFonts w:ascii="Times New Roman" w:hAnsi="Times New Roman" w:cs="Times New Roman"/>
                <w:color w:val="000000"/>
                <w:sz w:val="18"/>
                <w:szCs w:val="18"/>
              </w:rPr>
              <w:br/>
              <w:t>На реализацию данной угрозы влияют такие факторы как:</w:t>
            </w:r>
            <w:r w:rsidRPr="00963712">
              <w:rPr>
                <w:rFonts w:ascii="Times New Roman" w:hAnsi="Times New Roman" w:cs="Times New Roman"/>
                <w:color w:val="000000"/>
                <w:sz w:val="18"/>
                <w:szCs w:val="18"/>
              </w:rPr>
              <w:br/>
              <w:t>– время, прошедшее после форматирования;</w:t>
            </w:r>
            <w:r w:rsidRPr="00963712">
              <w:rPr>
                <w:rFonts w:ascii="Times New Roman" w:hAnsi="Times New Roman" w:cs="Times New Roman"/>
                <w:color w:val="000000"/>
                <w:sz w:val="18"/>
                <w:szCs w:val="18"/>
              </w:rPr>
              <w:br/>
              <w:t>– тип носителя информации;</w:t>
            </w:r>
            <w:r w:rsidRPr="00963712">
              <w:rPr>
                <w:rFonts w:ascii="Times New Roman" w:hAnsi="Times New Roman" w:cs="Times New Roman"/>
                <w:color w:val="000000"/>
                <w:sz w:val="18"/>
                <w:szCs w:val="18"/>
              </w:rPr>
              <w:br/>
              <w:t>– тип файловой системы носителя;</w:t>
            </w:r>
            <w:r w:rsidRPr="00963712">
              <w:rPr>
                <w:rFonts w:ascii="Times New Roman" w:hAnsi="Times New Roman" w:cs="Times New Roman"/>
                <w:color w:val="000000"/>
                <w:sz w:val="18"/>
                <w:szCs w:val="18"/>
              </w:rPr>
              <w:br/>
              <w:t>– интенсивность взаимодействия с носителем после форматирования и др.</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Носитель информации</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rPr>
              <w:t>0.</w:t>
            </w:r>
            <w:r w:rsidRPr="00963712">
              <w:rPr>
                <w:rFonts w:ascii="Times New Roman" w:hAnsi="Times New Roman" w:cs="Times New Roman"/>
                <w:color w:val="000000"/>
                <w:sz w:val="18"/>
                <w:szCs w:val="18"/>
                <w:lang w:val="en-US"/>
              </w:rPr>
              <w:t>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454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УБИ.159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«форсированного веб-браузинга»</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получения нарушителем доступа к защищаемой информации, выполнения привилегированных операций или осуществления иных деструктивных воздействий на некорректно защищённые компоненты веб-приложений.</w:t>
            </w:r>
            <w:r w:rsidRPr="00963712">
              <w:rPr>
                <w:rFonts w:ascii="Times New Roman" w:hAnsi="Times New Roman" w:cs="Times New Roman"/>
                <w:color w:val="000000"/>
                <w:sz w:val="18"/>
                <w:szCs w:val="18"/>
              </w:rPr>
              <w:br/>
              <w:t>Данная угроза обусловлена слабостями (или отсутствием) механизма проверки корректности вводимых данных на веб-серверах.</w:t>
            </w:r>
            <w:r w:rsidRPr="00963712">
              <w:rPr>
                <w:rFonts w:ascii="Times New Roman" w:hAnsi="Times New Roman" w:cs="Times New Roman"/>
                <w:color w:val="000000"/>
                <w:sz w:val="18"/>
                <w:szCs w:val="18"/>
              </w:rPr>
              <w:br/>
              <w:t>Реализация данной угрозы возможна при условии успешной реализации «ручного ввода» в адресную строку веб-браузера определённых адресов веб-страниц и осуществления принудительного перехода по древу веб-сайта к страницам, ссылки на которые явно не указаны на веб-сайте</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узел,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478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УБИ.160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хищения средств хранения, обработки и (или) ввода/вывода/передачи информации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внешним нарушителем кражи компьютера (и подключённых к нему устройств), USB-накопителей, оптических дисков или других средств хранения, обработки, ввода/вывода/передачи информации.</w:t>
            </w:r>
            <w:r w:rsidRPr="00963712">
              <w:rPr>
                <w:rFonts w:ascii="Times New Roman" w:hAnsi="Times New Roman" w:cs="Times New Roman"/>
                <w:color w:val="000000"/>
                <w:sz w:val="18"/>
                <w:szCs w:val="18"/>
              </w:rPr>
              <w:br/>
              <w:t>Данная угроза обусловлена слабостями мер контроля физического доступа к средствам хранения, обработки и (или) ввода/вывода/передачи информации.</w:t>
            </w:r>
            <w:r w:rsidRPr="00963712">
              <w:rPr>
                <w:rFonts w:ascii="Times New Roman" w:hAnsi="Times New Roman" w:cs="Times New Roman"/>
                <w:color w:val="000000"/>
                <w:sz w:val="18"/>
                <w:szCs w:val="18"/>
              </w:rPr>
              <w:br/>
              <w:t>Реализация данной угрозы возможна при условии наличия у нарушителя физического доступа к носителям информации (внешним, съёмным и внутренним накопителям), средствам обработки информации (процессору, контроллерам устройств и т.п.) и средствам ввода/вывода информации (клавиатура и т.п.)</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Сервер, рабочая станция, носитель информации, аппаратное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rPr>
              <w:t>0.</w:t>
            </w:r>
            <w:r w:rsidRPr="00963712">
              <w:rPr>
                <w:rFonts w:ascii="Times New Roman" w:hAnsi="Times New Roman" w:cs="Times New Roman"/>
                <w:color w:val="000000"/>
                <w:sz w:val="18"/>
                <w:szCs w:val="18"/>
                <w:lang w:val="en-US"/>
              </w:rPr>
              <w:t>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3669"/>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УБИ.161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чрезмерного использования вычислительных ресурсов суперкомпьютера в ходе интенсивного обмена межпроцессорными сообщениями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возникновения ситуации типа «отказ в обслуживании» со стороны вычислительного поля суперкомпьютера.</w:t>
            </w:r>
            <w:r w:rsidRPr="00963712">
              <w:rPr>
                <w:rFonts w:ascii="Times New Roman" w:hAnsi="Times New Roman" w:cs="Times New Roman"/>
                <w:color w:val="000000"/>
                <w:sz w:val="18"/>
                <w:szCs w:val="18"/>
              </w:rPr>
              <w:br/>
              <w:t>Данная угроза обусловлена слабостями мер контроля за распределением вычислительных ресурсов суперкомпьютера при обработке задачи несколькими процессорами.</w:t>
            </w:r>
            <w:r w:rsidRPr="00963712">
              <w:rPr>
                <w:rFonts w:ascii="Times New Roman" w:hAnsi="Times New Roman" w:cs="Times New Roman"/>
                <w:color w:val="000000"/>
                <w:sz w:val="18"/>
                <w:szCs w:val="18"/>
              </w:rPr>
              <w:br/>
              <w:t>Реализация данной угрозы возможна при условии выполнения суперкомпьютером специфичных вычислительных задач, в ходе которых генерируются межпроцессорные сообщения с большой интенсивностью</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Вычислительные узлы суперкомпьютера</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534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УБИ.162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эксплуатации цифровой подписи программного кода</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повышения нарушителем привилегий в системах, использующих цифровую подпись кода в качестве связующей информации между программой и её привилегиями, путём дискредитации механизма подписывания программного кода.</w:t>
            </w:r>
            <w:r w:rsidRPr="00963712">
              <w:rPr>
                <w:rFonts w:ascii="Times New Roman" w:hAnsi="Times New Roman" w:cs="Times New Roman"/>
                <w:color w:val="000000"/>
                <w:sz w:val="18"/>
                <w:szCs w:val="18"/>
              </w:rPr>
              <w:br/>
              <w:t>Данная угроза обусловлена слабостями в механизме подписывания программного кода.</w:t>
            </w:r>
            <w:r w:rsidRPr="00963712">
              <w:rPr>
                <w:rFonts w:ascii="Times New Roman" w:hAnsi="Times New Roman" w:cs="Times New Roman"/>
                <w:color w:val="000000"/>
                <w:sz w:val="18"/>
                <w:szCs w:val="18"/>
              </w:rPr>
              <w:br/>
              <w:t>Реализация данной угрозы возможна при следующих условиях:</w:t>
            </w:r>
            <w:r w:rsidRPr="00963712">
              <w:rPr>
                <w:rFonts w:ascii="Times New Roman" w:hAnsi="Times New Roman" w:cs="Times New Roman"/>
                <w:color w:val="000000"/>
                <w:sz w:val="18"/>
                <w:szCs w:val="18"/>
              </w:rPr>
              <w:br/>
              <w:t>– дискредитируемый программный код написан с помощью фреймворка (framework), поддерживающего подписывание программного кода;</w:t>
            </w:r>
            <w:r w:rsidRPr="00963712">
              <w:rPr>
                <w:rFonts w:ascii="Times New Roman" w:hAnsi="Times New Roman" w:cs="Times New Roman"/>
                <w:color w:val="000000"/>
                <w:sz w:val="18"/>
                <w:szCs w:val="18"/>
              </w:rPr>
              <w:br/>
              <w:t>– дискредитируемый программный код подписан вендором (поставщиком программного обеспечения);</w:t>
            </w:r>
            <w:r w:rsidRPr="00963712">
              <w:rPr>
                <w:rFonts w:ascii="Times New Roman" w:hAnsi="Times New Roman" w:cs="Times New Roman"/>
                <w:color w:val="000000"/>
                <w:sz w:val="18"/>
                <w:szCs w:val="18"/>
              </w:rPr>
              <w:br/>
              <w:t>– нарушитель имеет возможность внедрить программный код в дискредитируемый компьютер</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прикладное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762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УБИ.163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перехвата исключения/сигнала из привилегированного блока функций</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нарушителя получить права на доступ к защищаемой информации путём перехвата исключений/сигналов, сгенерированных участком программного кода, исполняемого с повышенными привилегиями (привилегированным блоком функций) и содержащего команды по управлению защищаемой информацией.</w:t>
            </w:r>
            <w:r w:rsidRPr="00963712">
              <w:rPr>
                <w:rFonts w:ascii="Times New Roman" w:hAnsi="Times New Roman" w:cs="Times New Roman"/>
                <w:color w:val="000000"/>
                <w:sz w:val="18"/>
                <w:szCs w:val="18"/>
              </w:rPr>
              <w:br/>
              <w:t>Данная угроза обусловлена тем, что вызов программных функций в привилегированном режиме подразумевает отключение для них механизмов разграничения доступа.</w:t>
            </w:r>
            <w:r w:rsidRPr="00963712">
              <w:rPr>
                <w:rFonts w:ascii="Times New Roman" w:hAnsi="Times New Roman" w:cs="Times New Roman"/>
                <w:color w:val="000000"/>
                <w:sz w:val="18"/>
                <w:szCs w:val="18"/>
              </w:rPr>
              <w:br/>
              <w:t>Реализация данной угрозы возможна при следующих условиях:</w:t>
            </w:r>
            <w:r w:rsidRPr="00963712">
              <w:rPr>
                <w:rFonts w:ascii="Times New Roman" w:hAnsi="Times New Roman" w:cs="Times New Roman"/>
                <w:color w:val="000000"/>
                <w:sz w:val="18"/>
                <w:szCs w:val="18"/>
              </w:rPr>
              <w:br/>
              <w:t>– дискредитируемая программа, написана на языке программирования, поддерживающего механизм привилегированных блоков (например, Java);</w:t>
            </w:r>
            <w:r w:rsidRPr="00963712">
              <w:rPr>
                <w:rFonts w:ascii="Times New Roman" w:hAnsi="Times New Roman" w:cs="Times New Roman"/>
                <w:color w:val="000000"/>
                <w:sz w:val="18"/>
                <w:szCs w:val="18"/>
              </w:rPr>
              <w:br/>
              <w:t>– в дискредитируемой программе вызов привилегированных блоков осуществлён небезопасным способом (использовано публичное объявление внутренних функций, использована генерация исключений из привилегированного блока);</w:t>
            </w:r>
            <w:r w:rsidRPr="00963712">
              <w:rPr>
                <w:rFonts w:ascii="Times New Roman" w:hAnsi="Times New Roman" w:cs="Times New Roman"/>
                <w:color w:val="000000"/>
                <w:sz w:val="18"/>
                <w:szCs w:val="18"/>
              </w:rPr>
              <w:br/>
              <w:t>– нарушитель обладает правами, достаточными для перехвата программных исключений в системе</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548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УБИ.164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распространения состояния «отказ в обслуживании» в облачной инфраструктуре</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распространения негативных последствий от реализации угроз на физическом или виртуальном уровне облачной инфраструктуры на уровни управления и оркестровки, а также на все информационные системы, развёрнутые на базе дискредитированной облачной инфраструктуры.</w:t>
            </w:r>
            <w:r w:rsidRPr="00963712">
              <w:rPr>
                <w:rFonts w:ascii="Times New Roman" w:hAnsi="Times New Roman" w:cs="Times New Roman"/>
                <w:color w:val="000000"/>
                <w:sz w:val="18"/>
                <w:szCs w:val="18"/>
              </w:rPr>
              <w:br/>
              <w:t>Данная угроза обусловлена невозможностью функционирования информационных систем в облаке при некорректной работе самой облачной инфраструктуры, а также зависимостью работоспособности верхних уровней облачной инфраструктуры от работоспособности нижних.</w:t>
            </w:r>
            <w:r w:rsidRPr="00963712">
              <w:rPr>
                <w:rFonts w:ascii="Times New Roman" w:hAnsi="Times New Roman" w:cs="Times New Roman"/>
                <w:color w:val="000000"/>
                <w:sz w:val="18"/>
                <w:szCs w:val="18"/>
              </w:rPr>
              <w:br/>
              <w:t>Реализация данной угрозы возможна в случае приведения облачной инфраструктуры на физическом или виртуальном уровне облачной инфраструктуры в состояние «отказ в обслуживании»</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Облачная инфраструктура, созданная с использова-нием технологий виртуализа-ции</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350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УБИ.165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включения в проект не достоверно испытанных компонентов</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нарушения безопасности защищаемой информации вследствие выбора для применения в системе компонентов не в соответствии с их заданными проектировщиком функциональными характеристиками, надёжностью, наличием сертификатов и др.</w:t>
            </w:r>
            <w:r w:rsidRPr="00963712">
              <w:rPr>
                <w:rFonts w:ascii="Times New Roman" w:hAnsi="Times New Roman" w:cs="Times New Roman"/>
                <w:color w:val="000000"/>
                <w:sz w:val="18"/>
                <w:szCs w:val="18"/>
              </w:rPr>
              <w:br/>
              <w:t>Данная угроза обусловлена недостаточностью мер по контролю за ошибками в ходе проектирования систем, связанных с безопасностью.</w:t>
            </w:r>
            <w:r w:rsidRPr="00963712">
              <w:rPr>
                <w:rFonts w:ascii="Times New Roman" w:hAnsi="Times New Roman" w:cs="Times New Roman"/>
                <w:color w:val="000000"/>
                <w:sz w:val="18"/>
                <w:szCs w:val="18"/>
              </w:rPr>
              <w:br/>
              <w:t>Реализация данной угрозы возможна при условии выбора для применения в системе компонентов по цене, разрекламированности и др.</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Программное обеспечение, техническое средство, информационная система, ключевая система информационнойинфраструк-туры</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F11353">
        <w:trPr>
          <w:trHeight w:val="406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УБИ.166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внедрения системной избыточности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снижения скорости обработки данных (т.е. доступности) компонентами программного обеспечения (или системы в целом) из-за внедрения в него (в неё) избыточных компонентов (изначально ненужных или необходимость в которых отпала при внесении изменений в проект).</w:t>
            </w:r>
            <w:r w:rsidRPr="00963712">
              <w:rPr>
                <w:rFonts w:ascii="Times New Roman" w:hAnsi="Times New Roman" w:cs="Times New Roman"/>
                <w:color w:val="000000"/>
                <w:sz w:val="18"/>
                <w:szCs w:val="18"/>
              </w:rPr>
              <w:br/>
              <w:t>Данная угроза обусловлена недостаточностью мер по контролю за ошибками в ходе проектирования систем, связанных с безопасностью.</w:t>
            </w:r>
            <w:r w:rsidRPr="00963712">
              <w:rPr>
                <w:rFonts w:ascii="Times New Roman" w:hAnsi="Times New Roman" w:cs="Times New Roman"/>
                <w:color w:val="000000"/>
                <w:sz w:val="18"/>
                <w:szCs w:val="18"/>
              </w:rPr>
              <w:br/>
              <w:t>Реализация данной угрозы возможна при условии внесения изменений в перечень задач, решаемых проектируемым программным обеспечением (проектируемой системой)</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Программное обеспечение, информационная система, ключевая система информационной инфраструктуры</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F11353">
        <w:trPr>
          <w:trHeight w:val="418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УБИ.167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заражения компьютера при посещении неблагонадёжных сайтов</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нарушения безопасности защищаемой информации вредоносными программами, скрытно устанавливаемыми при посещении пользователями системы с рабочих мест (намеренно или при случайном перенаправлении) сайтов с неблагонадёжным содержимым и запускаемыми с привилегиями дискредитированных пользователей.</w:t>
            </w:r>
            <w:r w:rsidRPr="00963712">
              <w:rPr>
                <w:rFonts w:ascii="Times New Roman" w:hAnsi="Times New Roman" w:cs="Times New Roman"/>
                <w:color w:val="000000"/>
                <w:sz w:val="18"/>
                <w:szCs w:val="18"/>
              </w:rPr>
              <w:br/>
              <w:t>Данная угроза обусловлена слабостями механизмов фильтрации сетевого трафика и антивирусного контроля на уровне организации.</w:t>
            </w:r>
            <w:r w:rsidRPr="00963712">
              <w:rPr>
                <w:rFonts w:ascii="Times New Roman" w:hAnsi="Times New Roman" w:cs="Times New Roman"/>
                <w:color w:val="000000"/>
                <w:sz w:val="18"/>
                <w:szCs w:val="18"/>
              </w:rPr>
              <w:br/>
              <w:t>Реализация данной угрозы возможна при условии посещения пользователями системы с рабочих мест сайтов с неблагонадёжным содержимым</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узел,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неактуальная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F11353">
        <w:trPr>
          <w:trHeight w:val="69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УБИ.168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«кражи» учётной записи доступа к сетевым сервисам</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неправомерного ознакомления нарушителем с защищаемой информацией пользователя путём получения информации идентификации/аутентификации, соответствующей учётной записи доступа пользователя к сетевым сервисам (социальной сети, облачным сервисам и др.), с которой связан неактивный/несуществующий адрес электронной почты.</w:t>
            </w:r>
            <w:r w:rsidRPr="00963712">
              <w:rPr>
                <w:rFonts w:ascii="Times New Roman" w:hAnsi="Times New Roman" w:cs="Times New Roman"/>
                <w:color w:val="000000"/>
                <w:sz w:val="18"/>
                <w:szCs w:val="18"/>
              </w:rPr>
              <w:br/>
              <w:t>Данная угроза обусловлена недостаточностью мер контроля за активностью/существованием ящиков электронной почты.</w:t>
            </w:r>
            <w:r w:rsidRPr="00963712">
              <w:rPr>
                <w:rFonts w:ascii="Times New Roman" w:hAnsi="Times New Roman" w:cs="Times New Roman"/>
                <w:color w:val="000000"/>
                <w:sz w:val="18"/>
                <w:szCs w:val="18"/>
              </w:rPr>
              <w:br/>
              <w:t>Реализация данной угрозы возможна при условиях:</w:t>
            </w:r>
            <w:r w:rsidRPr="00963712">
              <w:rPr>
                <w:rFonts w:ascii="Times New Roman" w:hAnsi="Times New Roman" w:cs="Times New Roman"/>
                <w:color w:val="000000"/>
                <w:sz w:val="18"/>
                <w:szCs w:val="18"/>
              </w:rPr>
              <w:br/>
              <w:t>– наличия статуса «свободен для занимания» у адреса электронной почты, с которым связана учётная запись доступа пользователя к сетевым сервисам (например, если пользователь указал при регистрации несуществующий адрес или долго не обращался к почтовому ящику, вследствие чего, его отключили);</w:t>
            </w:r>
            <w:r w:rsidRPr="00963712">
              <w:rPr>
                <w:rFonts w:ascii="Times New Roman" w:hAnsi="Times New Roman" w:cs="Times New Roman"/>
                <w:color w:val="000000"/>
                <w:sz w:val="18"/>
                <w:szCs w:val="18"/>
              </w:rPr>
              <w:br/>
              <w:t>– наличия у нарушителя сведений об адресе электронной почты, с которым связана учётная запись дискредитируемого пользователя для доступа к сетевым сервисам</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rPr>
              <w:t>0.</w:t>
            </w:r>
            <w:r w:rsidRPr="00963712">
              <w:rPr>
                <w:rFonts w:ascii="Times New Roman" w:hAnsi="Times New Roman" w:cs="Times New Roman"/>
                <w:color w:val="000000"/>
                <w:sz w:val="18"/>
                <w:szCs w:val="18"/>
                <w:lang w:val="en-US"/>
              </w:rPr>
              <w:t>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w:t>
            </w:r>
          </w:p>
        </w:tc>
      </w:tr>
      <w:tr w:rsidR="0001465C" w:rsidRPr="00963712" w:rsidTr="00F11353">
        <w:trPr>
          <w:trHeight w:val="321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УБИ.169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наличия механизмов разработчика</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перехвата управления программой за счёт использования отладочных механизмов (специальных программных функций или аппаратных элементов, помогающих проводить тестирование и отладку средств во время их разработки).</w:t>
            </w:r>
            <w:r w:rsidRPr="00963712">
              <w:rPr>
                <w:rFonts w:ascii="Times New Roman" w:hAnsi="Times New Roman" w:cs="Times New Roman"/>
                <w:color w:val="000000"/>
                <w:sz w:val="18"/>
                <w:szCs w:val="18"/>
              </w:rPr>
              <w:br/>
              <w:t>Данная угроза обусловлена недостаточностью мер по контролю за ошибками в ходе разработки средств защиты информации.</w:t>
            </w:r>
            <w:r w:rsidRPr="00963712">
              <w:rPr>
                <w:rFonts w:ascii="Times New Roman" w:hAnsi="Times New Roman" w:cs="Times New Roman"/>
                <w:color w:val="000000"/>
                <w:sz w:val="18"/>
                <w:szCs w:val="18"/>
              </w:rPr>
              <w:br/>
              <w:t>Реализация данной угрозы возможна при условии, что в программе не удалены отладочные механизмы</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Программное обеспечение, техническое средство</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392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УБИ.170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неправомерного шифрования информации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фактической потери доступности защищаемых данных из-за их несанкционированного криптографического преобразования нарушителем с помощью известного только ему секретного ключа.</w:t>
            </w:r>
            <w:r w:rsidRPr="00963712">
              <w:rPr>
                <w:rFonts w:ascii="Times New Roman" w:hAnsi="Times New Roman" w:cs="Times New Roman"/>
                <w:color w:val="000000"/>
                <w:sz w:val="18"/>
                <w:szCs w:val="18"/>
              </w:rPr>
              <w:br/>
              <w:t>Данная угроза обусловлена наличием слабостей в антивирусной защите, а также в механизмах разграничения доступа.</w:t>
            </w:r>
            <w:r w:rsidRPr="00963712">
              <w:rPr>
                <w:rFonts w:ascii="Times New Roman" w:hAnsi="Times New Roman" w:cs="Times New Roman"/>
                <w:color w:val="000000"/>
                <w:sz w:val="18"/>
                <w:szCs w:val="18"/>
              </w:rPr>
              <w:br/>
              <w:t>Реализация данной угрозы возможна при условии успешной установки нарушителем на дискредитируемый компьютер средства криптографического преобразования информации, а также успешного обнаружения (идентификации) нарушителем защищаемых файлов</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Объект файловой системы</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rPr>
              <w:t>0.</w:t>
            </w:r>
            <w:r w:rsidRPr="00963712">
              <w:rPr>
                <w:rFonts w:ascii="Times New Roman" w:hAnsi="Times New Roman" w:cs="Times New Roman"/>
                <w:color w:val="000000"/>
                <w:sz w:val="18"/>
                <w:szCs w:val="18"/>
                <w:lang w:val="en-US"/>
              </w:rPr>
              <w:t>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761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УБИ.171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скрытного включения вычислительного устройства в состав бот-сети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опосредованного осуществления нарушителем деструктивного воздействия на информационные системы с множества вычислительных устройств (компьютеров, мобильных технических средств и др.), подключённых к сети Интернет, за счёт захвата управления такими устройствам путём несанкционированной установки на них:</w:t>
            </w:r>
            <w:r w:rsidRPr="00963712">
              <w:rPr>
                <w:rFonts w:ascii="Times New Roman" w:hAnsi="Times New Roman" w:cs="Times New Roman"/>
                <w:color w:val="000000"/>
                <w:sz w:val="18"/>
                <w:szCs w:val="18"/>
              </w:rPr>
              <w:br/>
              <w:t>– вредоносного ПО типа Backdoor для обеспечения нарушителя возможностью удалённого доступа/управления дискредитируемым вычислительным устройством;</w:t>
            </w:r>
            <w:r w:rsidRPr="00963712">
              <w:rPr>
                <w:rFonts w:ascii="Times New Roman" w:hAnsi="Times New Roman" w:cs="Times New Roman"/>
                <w:color w:val="000000"/>
                <w:sz w:val="18"/>
                <w:szCs w:val="18"/>
              </w:rPr>
              <w:br/>
              <w:t>– клиентского ПОдля включения в ботнет и использования созданного таким образом ботнета в различных противоправных целях (рассылка спама, проведение атак типа «отказ в обслуживании» и др.).</w:t>
            </w:r>
            <w:r w:rsidRPr="00963712">
              <w:rPr>
                <w:rFonts w:ascii="Times New Roman" w:hAnsi="Times New Roman" w:cs="Times New Roman"/>
                <w:color w:val="000000"/>
                <w:sz w:val="18"/>
                <w:szCs w:val="18"/>
              </w:rPr>
              <w:br/>
              <w:t>Данная угроза обусловлена уязвимостями в сетевом программном обеспечении и слабостями механизмов антивирусного контроля и межсетевого экранирования.</w:t>
            </w:r>
            <w:r w:rsidRPr="00963712">
              <w:rPr>
                <w:rFonts w:ascii="Times New Roman" w:hAnsi="Times New Roman" w:cs="Times New Roman"/>
                <w:color w:val="000000"/>
                <w:sz w:val="18"/>
                <w:szCs w:val="18"/>
              </w:rPr>
              <w:br/>
              <w:t>Реализация данной угрозы возможна при условии наличия выхода с дискредитируемого вычислительного устройства в сеть Интернет</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узел,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rPr>
              <w:t>0.</w:t>
            </w:r>
            <w:r w:rsidRPr="00963712">
              <w:rPr>
                <w:rFonts w:ascii="Times New Roman" w:hAnsi="Times New Roman" w:cs="Times New Roman"/>
                <w:color w:val="000000"/>
                <w:sz w:val="18"/>
                <w:szCs w:val="18"/>
                <w:lang w:val="en-US"/>
              </w:rPr>
              <w:t>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478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УБИ.172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распространения «почтовых червей»</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нарушения безопасности защищаемой информации пользователя вредоносными программами, скрытно устанавливаемыми при получении пользователями системы электронных писем, содержащих вредоносную программу типа «почтовый червь», а также невольного участия в дальнейшем противоправном распространении вредоносного кода.</w:t>
            </w:r>
            <w:r w:rsidRPr="00963712">
              <w:rPr>
                <w:rFonts w:ascii="Times New Roman" w:hAnsi="Times New Roman" w:cs="Times New Roman"/>
                <w:color w:val="000000"/>
                <w:sz w:val="18"/>
                <w:szCs w:val="18"/>
              </w:rPr>
              <w:br/>
              <w:t>Данная угроза обусловлена слабостями механизмов антивирусного контроля.</w:t>
            </w:r>
            <w:r w:rsidRPr="00963712">
              <w:rPr>
                <w:rFonts w:ascii="Times New Roman" w:hAnsi="Times New Roman" w:cs="Times New Roman"/>
                <w:color w:val="000000"/>
                <w:sz w:val="18"/>
                <w:szCs w:val="18"/>
              </w:rPr>
              <w:br/>
              <w:t>Реализация данной угрозы возможна при условии наличия у дискредитируемого пользователя электронного почтового ящика, а также наличия в его адресной книге хотя бы одного адреса другого пользователя</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rPr>
              <w:t>0.</w:t>
            </w:r>
            <w:r w:rsidRPr="00963712">
              <w:rPr>
                <w:rFonts w:ascii="Times New Roman" w:hAnsi="Times New Roman" w:cs="Times New Roman"/>
                <w:color w:val="000000"/>
                <w:sz w:val="18"/>
                <w:szCs w:val="18"/>
                <w:lang w:val="en-US"/>
              </w:rPr>
              <w:t>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45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УБИ.173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«спама» веб-сервера</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неправомерного осуществления нарушителем массовой рассылки коммерческих, политических, мошеннических и иных сообщений на веб-сервер без запроса со стороны дискредитируемых веб-серверов.</w:t>
            </w:r>
            <w:r w:rsidRPr="00963712">
              <w:rPr>
                <w:rFonts w:ascii="Times New Roman" w:hAnsi="Times New Roman" w:cs="Times New Roman"/>
                <w:color w:val="000000"/>
                <w:sz w:val="18"/>
                <w:szCs w:val="18"/>
              </w:rPr>
              <w:br/>
              <w:t>Данная угроза обусловлена уязвимостями механизмов фильтрации сообщений, поступающих из сети Интернет.</w:t>
            </w:r>
            <w:r w:rsidRPr="00963712">
              <w:rPr>
                <w:rFonts w:ascii="Times New Roman" w:hAnsi="Times New Roman" w:cs="Times New Roman"/>
                <w:color w:val="000000"/>
                <w:sz w:val="18"/>
                <w:szCs w:val="18"/>
              </w:rPr>
              <w:br/>
              <w:t>Реализация данной угрозы возможна при условии наличия в дискредитируемом веб-сервере активированного функционала, реализующего различные почтовые сервера, службы доставки мгновенных сообщений, блоги, форумы, аукционы веб-магазинов, онлайн-сервисы отправки SMS-сообщений, онлайн-сервисы голосования и др.</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rPr>
              <w:t>0.</w:t>
            </w:r>
            <w:r w:rsidRPr="00963712">
              <w:rPr>
                <w:rFonts w:ascii="Times New Roman" w:hAnsi="Times New Roman" w:cs="Times New Roman"/>
                <w:color w:val="000000"/>
                <w:sz w:val="18"/>
                <w:szCs w:val="18"/>
                <w:lang w:val="en-US"/>
              </w:rPr>
              <w:t>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705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УБИ.174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«фарминга»</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неправомерного ознакомления нарушителем с защищаемой информацией (в т.ч. идентификации/аутентификации) пользователя путём скрытного перенаправления пользователя на поддельный сайт (выглядящий одинаково с оригинальным), на котором от дискредитируемого пользователя требуется ввести защищаемую информацию.</w:t>
            </w:r>
            <w:r w:rsidRPr="00963712">
              <w:rPr>
                <w:rFonts w:ascii="Times New Roman" w:hAnsi="Times New Roman" w:cs="Times New Roman"/>
                <w:color w:val="000000"/>
                <w:sz w:val="18"/>
                <w:szCs w:val="18"/>
              </w:rPr>
              <w:br/>
              <w:t>Данная угроза обусловлена уязвимостями DNS-сервера, маршрутизатора.</w:t>
            </w:r>
            <w:r w:rsidRPr="00963712">
              <w:rPr>
                <w:rFonts w:ascii="Times New Roman" w:hAnsi="Times New Roman" w:cs="Times New Roman"/>
                <w:color w:val="000000"/>
                <w:sz w:val="18"/>
                <w:szCs w:val="18"/>
              </w:rPr>
              <w:br/>
              <w:t>Реализация данной угрозы возможна при условии наличия у нарушителя:</w:t>
            </w:r>
            <w:r w:rsidRPr="00963712">
              <w:rPr>
                <w:rFonts w:ascii="Times New Roman" w:hAnsi="Times New Roman" w:cs="Times New Roman"/>
                <w:color w:val="000000"/>
                <w:sz w:val="18"/>
                <w:szCs w:val="18"/>
              </w:rPr>
              <w:br/>
              <w:t>– сведений о конкретных сайтах, посещаемых пользователем, на которых требуется ввод защищаемой информации;</w:t>
            </w:r>
            <w:r w:rsidRPr="00963712">
              <w:rPr>
                <w:rFonts w:ascii="Times New Roman" w:hAnsi="Times New Roman" w:cs="Times New Roman"/>
                <w:color w:val="000000"/>
                <w:sz w:val="18"/>
                <w:szCs w:val="18"/>
              </w:rPr>
              <w:br/>
              <w:t>– средств создания и запуска поддельного сайта;</w:t>
            </w:r>
            <w:r w:rsidRPr="00963712">
              <w:rPr>
                <w:rFonts w:ascii="Times New Roman" w:hAnsi="Times New Roman" w:cs="Times New Roman"/>
                <w:color w:val="000000"/>
                <w:sz w:val="18"/>
                <w:szCs w:val="18"/>
              </w:rPr>
              <w:br/>
              <w:t>– специальных программных средств типа «эксплойт», реализующих перенаправление пользователя на поддельный сайт.</w:t>
            </w:r>
            <w:r w:rsidRPr="00963712">
              <w:rPr>
                <w:rFonts w:ascii="Times New Roman" w:hAnsi="Times New Roman" w:cs="Times New Roman"/>
                <w:color w:val="000000"/>
                <w:sz w:val="18"/>
                <w:szCs w:val="18"/>
              </w:rPr>
              <w:br/>
              <w:t>Кроме того, угрозе данного типа подвержены подлинные сайты, не требующие установления безопасного соединения перед вводом информации ограниченного доступа</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Рабочая станция, сетевое программное обеспечение, сетевой трафик</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rPr>
              <w:t>0.</w:t>
            </w:r>
            <w:r w:rsidRPr="00963712">
              <w:rPr>
                <w:rFonts w:ascii="Times New Roman" w:hAnsi="Times New Roman" w:cs="Times New Roman"/>
                <w:color w:val="000000"/>
                <w:sz w:val="18"/>
                <w:szCs w:val="18"/>
                <w:lang w:val="en-US"/>
              </w:rPr>
              <w:t>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819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УБИ.175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«фишинга»</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неправомерного ознакомления нарушителем с защищаемой информацией (в т.ч. идентификации/аутентификации) пользователя путём убеждения его с помощью методов социальной инженерии (в т.ч. посылкой целевых писем (т.н. spear-phishingattack), с помощью звонков с вопросом об открытии вложения письма, имитацией рекламных предложений (fakeoffers) или различных приложений (fakeapps)) зайти на поддельный сайт (выглядящий одинаково соригинальным), на котором от дискредитируемого пользователя требуется ввести защищаемую информацию или открыть заражённое вложение в письме.</w:t>
            </w:r>
            <w:r w:rsidRPr="00963712">
              <w:rPr>
                <w:rFonts w:ascii="Times New Roman" w:hAnsi="Times New Roman" w:cs="Times New Roman"/>
                <w:color w:val="000000"/>
                <w:sz w:val="18"/>
                <w:szCs w:val="18"/>
              </w:rPr>
              <w:br/>
              <w:t>Данная угроза обусловлена недостаточностью знаний пользователей о методах и средствах «фишинга».</w:t>
            </w:r>
            <w:r w:rsidRPr="00963712">
              <w:rPr>
                <w:rFonts w:ascii="Times New Roman" w:hAnsi="Times New Roman" w:cs="Times New Roman"/>
                <w:color w:val="000000"/>
                <w:sz w:val="18"/>
                <w:szCs w:val="18"/>
              </w:rPr>
              <w:br/>
              <w:t>Реализация данной угрозы возможна при условии наличия у нарушителя:</w:t>
            </w:r>
            <w:r w:rsidRPr="00963712">
              <w:rPr>
                <w:rFonts w:ascii="Times New Roman" w:hAnsi="Times New Roman" w:cs="Times New Roman"/>
                <w:color w:val="000000"/>
                <w:sz w:val="18"/>
                <w:szCs w:val="18"/>
              </w:rPr>
              <w:br/>
              <w:t>– сведений о конкретных сайтах, посещаемых пользователем, на которых требуется ввод защищаемой информации;</w:t>
            </w:r>
            <w:r w:rsidRPr="00963712">
              <w:rPr>
                <w:rFonts w:ascii="Times New Roman" w:hAnsi="Times New Roman" w:cs="Times New Roman"/>
                <w:color w:val="000000"/>
                <w:sz w:val="18"/>
                <w:szCs w:val="18"/>
              </w:rPr>
              <w:br/>
              <w:t>– средств создания и запуска поддельного сайта;</w:t>
            </w:r>
            <w:r w:rsidRPr="00963712">
              <w:rPr>
                <w:rFonts w:ascii="Times New Roman" w:hAnsi="Times New Roman" w:cs="Times New Roman"/>
                <w:color w:val="000000"/>
                <w:sz w:val="18"/>
                <w:szCs w:val="18"/>
              </w:rPr>
              <w:br/>
              <w:t>– сведений о контактах пользователя с доверенной организацией (номер телефона, адрес электронной почты и др.).</w:t>
            </w:r>
            <w:r w:rsidRPr="00963712">
              <w:rPr>
                <w:rFonts w:ascii="Times New Roman" w:hAnsi="Times New Roman" w:cs="Times New Roman"/>
                <w:color w:val="000000"/>
                <w:sz w:val="18"/>
                <w:szCs w:val="18"/>
              </w:rPr>
              <w:br/>
              <w:t>Для убеждения пользователя раскрыть информацию ограниченного доступа (или открыть вложение в письмо) наиболее часто используются поддельные письма от администрации какой-либо организации, с которой взаимодействует пользователь (например, банк)</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Рабочая станция, сетевое программное обеспечение, сетевой трафик</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неактуальная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F11353">
        <w:trPr>
          <w:trHeight w:val="548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УБИ.176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нарушения технологического/производственного процесса из-за временны́х задержек, вносимых средством защиты</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приведения системы в состояние «отказ в обслуживании» или нарушения штатного режима функционирования из-за временной задержки в системах реального времени, вносимой в процессы передачи и обработки защищаемой информации средствами защиты информации, вызванной необходимостью обработки передаваемой/обрабатываемой информации на предмет выявления и нейтрализации угроз безопасности информации.</w:t>
            </w:r>
            <w:r w:rsidRPr="00963712">
              <w:rPr>
                <w:rFonts w:ascii="Times New Roman" w:hAnsi="Times New Roman" w:cs="Times New Roman"/>
                <w:color w:val="000000"/>
                <w:sz w:val="18"/>
                <w:szCs w:val="18"/>
              </w:rPr>
              <w:br/>
              <w:t>На реализацию данной угрозы влияет не только номенклатура применяемых средств защиты информации, параметры их настройки, объём передаваемой/обрабатываемой информации, а также текущая активность внешних нарушителей, программные воздействия которых обрабатываются средствами защиты информации</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Средство защиты информации</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491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УБИ.177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неподтверждённого ввода данных оператором в систему, связанную с безопасностью</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возникновения ошибок в работе системы вследствие отсутствия (или игнорирования) процедуры обнаружения и исправления ошибок в данных, вводимых во время работы самим оператором, до активизации управляемого оборудования. Кроме того, к реализации данной угрозы могут привести некорректно реализованные (или отсутствующие) средства реагирования на неправильные, самопроизвольные действия оператора, средства учёта нижних/верхних пределов скорости и направления реакции оператора, схемы реагирования на двойное нажатие клавиш при вводе обычных и критических данных, процедуры формирования временных пауз с возможностью выбора разных ответов (да/нет и т.п.).</w:t>
            </w:r>
            <w:r w:rsidRPr="00963712">
              <w:rPr>
                <w:rFonts w:ascii="Times New Roman" w:hAnsi="Times New Roman" w:cs="Times New Roman"/>
                <w:color w:val="000000"/>
                <w:sz w:val="18"/>
                <w:szCs w:val="18"/>
              </w:rPr>
              <w:br/>
              <w:t>Реализуемость данной угрозы зависит от требований, предъявляемых к процедурам обнаружения и исправления ошибок во вводимых данных в систему, связанную с безопасностью, а также разницей между этими требованиями и фактическим уровнем обнаружения и исправления ошибок</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сетевое программное обеспечение, прикладное программное обеспечение, аппаратное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rPr>
              <w:t>0.</w:t>
            </w:r>
            <w:r w:rsidRPr="00963712">
              <w:rPr>
                <w:rFonts w:ascii="Times New Roman" w:hAnsi="Times New Roman" w:cs="Times New Roman"/>
                <w:color w:val="000000"/>
                <w:sz w:val="18"/>
                <w:szCs w:val="18"/>
                <w:lang w:val="en-US"/>
              </w:rPr>
              <w:t>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506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УБИ.178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использования системных и сетевых утилит</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деструктивного программного воздействия на систему за счёт использования имеющихся или предварительно внедрённых стандартных (известных и обычно не определяемых антивирусными программами как вредоносных) системных и сетевых утилит, предназначенных для использования администратором для диагностики и обслуживания системы (сети).</w:t>
            </w:r>
            <w:r w:rsidRPr="00963712">
              <w:rPr>
                <w:rFonts w:ascii="Times New Roman" w:hAnsi="Times New Roman" w:cs="Times New Roman"/>
                <w:color w:val="000000"/>
                <w:sz w:val="18"/>
                <w:szCs w:val="18"/>
              </w:rPr>
              <w:br/>
              <w:t>Реализация данной угрозы возможна при условиях:</w:t>
            </w:r>
            <w:r w:rsidRPr="00963712">
              <w:rPr>
                <w:rFonts w:ascii="Times New Roman" w:hAnsi="Times New Roman" w:cs="Times New Roman"/>
                <w:color w:val="000000"/>
                <w:sz w:val="18"/>
                <w:szCs w:val="18"/>
              </w:rPr>
              <w:br/>
              <w:t>– наличие в системе стандартных системных и сетевых утилит или успешное их внедрение нарушителем в систему и сокрытие (с использованием существующих архивов, атрибутов «скрытый» или «только для чтения» и др.);</w:t>
            </w:r>
            <w:r w:rsidRPr="00963712">
              <w:rPr>
                <w:rFonts w:ascii="Times New Roman" w:hAnsi="Times New Roman" w:cs="Times New Roman"/>
                <w:color w:val="000000"/>
                <w:sz w:val="18"/>
                <w:szCs w:val="18"/>
              </w:rPr>
              <w:br/>
              <w:t>– наличие у нарушителя привилегий на запуск таких утилит</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397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УБИ.179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несанкционированной модификации защищаемой информации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нарушения целостности защищаемой информации путём осуществления нарушителем деструктивного физического воздействия на машинный носитель информации или деструктивного программного воздействия (в т.ч. изменение отдельных бит или полное затирание информации) на данные, хранящиеся на нём.</w:t>
            </w:r>
          </w:p>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Реализация данной угрозы возможна в случае получения нарушителем системных прав на запись данных или физического доступа к машинному носителю информации на расстояние, достаточное для оказания эффективного деструктивного воздействия</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Объекты файловой системы</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45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УБИ.180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отказа подсистемы обеспечения температурного режима</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повреждения части компонентов системы или системы в целом вследствие выхода температурного режима их работы из заданных требований из-за возникновения отказа входящих в неё подсистем вентиляции и температурных приборов.</w:t>
            </w:r>
            <w:r w:rsidRPr="00963712">
              <w:rPr>
                <w:rFonts w:ascii="Times New Roman" w:hAnsi="Times New Roman" w:cs="Times New Roman"/>
                <w:color w:val="000000"/>
                <w:sz w:val="18"/>
                <w:szCs w:val="18"/>
              </w:rPr>
              <w:br/>
              <w:t>Реализация данной угрозы возможна как вследствие естественных техногенных причин, так и путём проведения определённых мероприятий нарушителем, направленных на удалённое отключение/вывод из строя компонентов подсистемы обеспечения температурного режима</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Технические средства воздушного кондиционирования, включая трубопроводные системы для циркуляции охлаждённого воздуха в ЦОД, программируемые логические контроллеры, распределённые системы контроля, управленческие системы и другие программные средства контроля</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rPr>
              <w:t>0.</w:t>
            </w:r>
            <w:r w:rsidRPr="00963712">
              <w:rPr>
                <w:rFonts w:ascii="Times New Roman" w:hAnsi="Times New Roman" w:cs="Times New Roman"/>
                <w:color w:val="000000"/>
                <w:sz w:val="18"/>
                <w:szCs w:val="18"/>
                <w:lang w:val="en-US"/>
              </w:rPr>
              <w:t>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435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УБИ.181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перехвата одноразовых паролей в режиме реального времени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получения нарушителем управления критическими операциями пользователя путём перехвата одноразовых паролей, высылаемых системой автоматически, и использования их для осуществления неправомерных действий до того, как истечёт их срок действия (обычно, не более 5 минут).</w:t>
            </w:r>
            <w:r w:rsidRPr="00963712">
              <w:rPr>
                <w:rFonts w:ascii="Times New Roman" w:hAnsi="Times New Roman" w:cs="Times New Roman"/>
                <w:color w:val="000000"/>
                <w:sz w:val="18"/>
                <w:szCs w:val="18"/>
              </w:rPr>
              <w:br/>
              <w:t>Реализация данной угрозы возможна при выполнении следующих условий:</w:t>
            </w:r>
            <w:r w:rsidRPr="00963712">
              <w:rPr>
                <w:rFonts w:ascii="Times New Roman" w:hAnsi="Times New Roman" w:cs="Times New Roman"/>
                <w:color w:val="000000"/>
                <w:sz w:val="18"/>
                <w:szCs w:val="18"/>
              </w:rPr>
              <w:br/>
              <w:t>наличие у нарушителя сведений об информации идентификации/аутентификации дискредитируемого пользователя условно-постоянного действия;</w:t>
            </w:r>
            <w:r w:rsidRPr="00963712">
              <w:rPr>
                <w:rFonts w:ascii="Times New Roman" w:hAnsi="Times New Roman" w:cs="Times New Roman"/>
                <w:color w:val="000000"/>
                <w:sz w:val="18"/>
                <w:szCs w:val="18"/>
              </w:rPr>
              <w:br/>
              <w:t>успешное осуществление нарушителем перехвата трафика между системой и пользователем</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406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УБИ.182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физического устаревания аппаратных компонентов</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нарушения функциональности системы, связанной с безопасностью, вследствие отказов аппаратных компонентов этой системы из-за их физического устаревания (ржавление, быстрый износ, окисление, загрязнение, отслаивание, шелушение и др.), обусловленного влиянием физической окружающей среды (влажности, пыли, коррозийных субстанций).</w:t>
            </w:r>
            <w:r w:rsidRPr="00963712">
              <w:rPr>
                <w:rFonts w:ascii="Times New Roman" w:hAnsi="Times New Roman" w:cs="Times New Roman"/>
                <w:color w:val="000000"/>
                <w:sz w:val="18"/>
                <w:szCs w:val="18"/>
              </w:rPr>
              <w:br/>
              <w:t>Возможность реализации данной угрозы возрастает при использовании пользователями технических средств в условиях, не удовлетворяющих требованиям заданных их производителем</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Аппаратное средство</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5</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0.75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Высокая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819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УБИ.183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перехвата управления автоматизированной системой управления технологическими процессами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осуществления нарушителем несанкционированного доступа к информационной инфраструктуре за счёт получения нарушителем права управления входящей в её состав автоматизированной системой управления технологическими процессами путём эксплуатации уязвимостей её программного обеспечения или слабостей технологических протоколов передачи данных. </w:t>
            </w:r>
            <w:r w:rsidRPr="00963712">
              <w:rPr>
                <w:rFonts w:ascii="Times New Roman" w:hAnsi="Times New Roman" w:cs="Times New Roman"/>
                <w:color w:val="000000"/>
                <w:sz w:val="18"/>
                <w:szCs w:val="18"/>
              </w:rPr>
              <w:br/>
              <w:t>Данная угроза обусловлена наличием у автоматизированной системы управления технологическими процессами программных сетевых интерфейсов взаимодействия и, как следствие, возможностью несанкционированного доступа к данной системе, а также недостаточностью мер фильтрации сетевого трафика и антивирусной защиты.</w:t>
            </w:r>
            <w:r w:rsidRPr="00963712">
              <w:rPr>
                <w:rFonts w:ascii="Times New Roman" w:hAnsi="Times New Roman" w:cs="Times New Roman"/>
                <w:color w:val="000000"/>
                <w:sz w:val="18"/>
                <w:szCs w:val="18"/>
              </w:rPr>
              <w:br/>
              <w:t>Реализация данной угрозы возможна при условии наличия у нарушителя прав на осуществление взаимодействия с автоматизированной системой управления технологическими процессами. Реализация данной угрозы может привести к:</w:t>
            </w:r>
            <w:r w:rsidRPr="00963712">
              <w:rPr>
                <w:rFonts w:ascii="Times New Roman" w:hAnsi="Times New Roman" w:cs="Times New Roman"/>
                <w:color w:val="000000"/>
                <w:sz w:val="18"/>
                <w:szCs w:val="18"/>
              </w:rPr>
              <w:br/>
              <w:t>– блокированию или искажению (некорректность выполнения) алгоритмов отработки заданий управления технологическими процессами, непосредственного управления оборудованием предприятия;</w:t>
            </w:r>
            <w:r w:rsidRPr="00963712">
              <w:rPr>
                <w:rFonts w:ascii="Times New Roman" w:hAnsi="Times New Roman" w:cs="Times New Roman"/>
                <w:color w:val="000000"/>
                <w:sz w:val="18"/>
                <w:szCs w:val="18"/>
              </w:rPr>
              <w:br/>
              <w:t>– нарушению штатного хода технологических процессов;</w:t>
            </w:r>
            <w:r w:rsidRPr="00963712">
              <w:rPr>
                <w:rFonts w:ascii="Times New Roman" w:hAnsi="Times New Roman" w:cs="Times New Roman"/>
                <w:color w:val="000000"/>
                <w:sz w:val="18"/>
                <w:szCs w:val="18"/>
              </w:rPr>
              <w:br/>
              <w:t>– частичному или полному останову технологических процессов без (или с) выхода(-ом) оборудования из строя;</w:t>
            </w:r>
            <w:r w:rsidRPr="00963712">
              <w:rPr>
                <w:rFonts w:ascii="Times New Roman" w:hAnsi="Times New Roman" w:cs="Times New Roman"/>
                <w:color w:val="000000"/>
                <w:sz w:val="18"/>
                <w:szCs w:val="18"/>
              </w:rPr>
              <w:br/>
              <w:t>– аварийной ситуации в критической системе информационной инфраструктуры.</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высоким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Программное обеспечение автоматизированной системы управления технологическими процессами</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неактуальная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819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УБИ.184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агрегирования данных, обрабатываемых с помощью мобильного устройства</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сбора и анализа информации, обрабатываемой с помощью мобильного устройства, за счёт использования специального программного обеспечения, встраиваемого пользователем в системное программное обеспечение мобильного устройства, а также встраиваемого в мобильные программы под видом программной платформы для их разработки другими компаниями.</w:t>
            </w:r>
            <w:r w:rsidRPr="00963712">
              <w:rPr>
                <w:rFonts w:ascii="Times New Roman" w:hAnsi="Times New Roman" w:cs="Times New Roman"/>
                <w:color w:val="000000"/>
                <w:sz w:val="18"/>
                <w:szCs w:val="18"/>
              </w:rPr>
              <w:br/>
              <w:t>Данная угроза обусловлена наличием в мобильном устройстве множества каналов передачи данных, а также сложностью контроля потоков информации в таком устройстве.</w:t>
            </w:r>
            <w:r w:rsidRPr="00963712">
              <w:rPr>
                <w:rFonts w:ascii="Times New Roman" w:hAnsi="Times New Roman" w:cs="Times New Roman"/>
                <w:color w:val="000000"/>
                <w:sz w:val="18"/>
                <w:szCs w:val="18"/>
              </w:rPr>
              <w:br/>
              <w:t>Реализация данной угрозы возможна при условии использования мобильных устройств пользователями. В качестве собираемой информации могут выступать:</w:t>
            </w:r>
            <w:r w:rsidRPr="00963712">
              <w:rPr>
                <w:rFonts w:ascii="Times New Roman" w:hAnsi="Times New Roman" w:cs="Times New Roman"/>
                <w:color w:val="000000"/>
                <w:sz w:val="18"/>
                <w:szCs w:val="18"/>
              </w:rPr>
              <w:br/>
              <w:t>– персональные данные пользователя и контактирующих с ним лиц (пол, возраст, религиозные и политические взгляды и др.);</w:t>
            </w:r>
            <w:r w:rsidRPr="00963712">
              <w:rPr>
                <w:rFonts w:ascii="Times New Roman" w:hAnsi="Times New Roman" w:cs="Times New Roman"/>
                <w:color w:val="000000"/>
                <w:sz w:val="18"/>
                <w:szCs w:val="18"/>
              </w:rPr>
              <w:br/>
              <w:t>– информация ограниченного доступа (история браузера, список контактов пользователя, история звонков и др.);</w:t>
            </w:r>
            <w:r w:rsidRPr="00963712">
              <w:rPr>
                <w:rFonts w:ascii="Times New Roman" w:hAnsi="Times New Roman" w:cs="Times New Roman"/>
                <w:color w:val="000000"/>
                <w:sz w:val="18"/>
                <w:szCs w:val="18"/>
              </w:rPr>
              <w:br/>
              <w:t>– данные об окружающей среде (текущее местоположение мобильного устройства, маршруты движения, наличие беспроводных сетей в радиусе доступа);</w:t>
            </w:r>
            <w:r w:rsidRPr="00963712">
              <w:rPr>
                <w:rFonts w:ascii="Times New Roman" w:hAnsi="Times New Roman" w:cs="Times New Roman"/>
                <w:color w:val="000000"/>
                <w:sz w:val="18"/>
                <w:szCs w:val="18"/>
              </w:rPr>
              <w:br/>
              <w:t>– видеоданные, снимаемые видеокамерами мобильного устройства;</w:t>
            </w:r>
            <w:r w:rsidRPr="00963712">
              <w:rPr>
                <w:rFonts w:ascii="Times New Roman" w:hAnsi="Times New Roman" w:cs="Times New Roman"/>
                <w:color w:val="000000"/>
                <w:sz w:val="18"/>
                <w:szCs w:val="18"/>
              </w:rPr>
              <w:br/>
              <w:t>– аудиоданные, снимаемые микрофоном устройства</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Мобильное устройство</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403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УБИ.185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изменения параметров настройки средств защиты информации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несанкционированного изменения параметров настройки средства защиты информации. Данная угроза обусловлена слабостями мер разграничения доступа к конфигурационным файлам средства защиты информации. Реализация данной угрозы возможна при условии получения нарушителем прав доступа к программному интерфейсу управления средством защиты информации, а также при наличии у нарушителя сведений о структуре и формате файлов конфигурации средства защиты информации</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Средство защиты информации</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392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УБИ.186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внедрения вредоносного кода через рекламу, сервисы и контент</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внедрения нарушителем в информационную систему вредоносного кода посредством рекламы, сервисов и (или) контента (т.е. убеждения пользователя системы активировать ссылку, код и др.) при посещении пользователем системы сайтов в сети Интернет или установкой программ с функцией показа рекламы.</w:t>
            </w:r>
            <w:r w:rsidRPr="00963712">
              <w:rPr>
                <w:rFonts w:ascii="Times New Roman" w:hAnsi="Times New Roman" w:cs="Times New Roman"/>
                <w:color w:val="000000"/>
                <w:sz w:val="18"/>
                <w:szCs w:val="18"/>
              </w:rPr>
              <w:br/>
              <w:t>Данная угроза обусловлена слабостями механизмов фильтрации сетевого трафика и антивирусного контроля на уровне организации.</w:t>
            </w:r>
            <w:r w:rsidRPr="00963712">
              <w:rPr>
                <w:rFonts w:ascii="Times New Roman" w:hAnsi="Times New Roman" w:cs="Times New Roman"/>
                <w:color w:val="000000"/>
                <w:sz w:val="18"/>
                <w:szCs w:val="18"/>
              </w:rPr>
              <w:br/>
              <w:t>Реализация данной угрозы возможна при условии посещения пользователями системы с рабочих мест сайтов в сети Интернет</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F11353">
        <w:trPr>
          <w:trHeight w:val="2479"/>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УБИ.187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воздействия на средство защиты информации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несанкционированного доступа к программной среде управления средством защиты информации и изменения режима его функционирования.</w:t>
            </w:r>
            <w:r w:rsidRPr="00963712">
              <w:rPr>
                <w:rFonts w:ascii="Times New Roman" w:hAnsi="Times New Roman" w:cs="Times New Roman"/>
                <w:color w:val="000000"/>
                <w:sz w:val="18"/>
                <w:szCs w:val="18"/>
              </w:rPr>
              <w:br/>
              <w:t>Угроза обусловлена наличием у средств защиты информации программной среды управления и взаимодействия с пользователями системы.</w:t>
            </w:r>
            <w:r w:rsidRPr="00963712">
              <w:rPr>
                <w:rFonts w:ascii="Times New Roman" w:hAnsi="Times New Roman" w:cs="Times New Roman"/>
                <w:color w:val="000000"/>
                <w:sz w:val="18"/>
                <w:szCs w:val="18"/>
              </w:rPr>
              <w:br/>
              <w:t>Реализация данной угрозы возможна при условии получения нарушителем прав доступа к программному интерфейсу управления средством защиты информации</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Средство защиты информации</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33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УБИ.188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подмены программного обеспечения</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внедрения в систему вредоносного программного обеспечения за счёт загрузки и установки вредоносного программного обеспечения, скрытого под видом легитимного свободно распространяемого программного обеспечения.</w:t>
            </w:r>
            <w:r w:rsidRPr="00963712">
              <w:rPr>
                <w:rFonts w:ascii="Times New Roman" w:hAnsi="Times New Roman" w:cs="Times New Roman"/>
                <w:color w:val="000000"/>
                <w:sz w:val="18"/>
                <w:szCs w:val="18"/>
              </w:rPr>
              <w:br/>
              <w:t>Данная угроза обусловлена наличием у пользователя прав для установки программного обеспечения из сети Интернет.</w:t>
            </w:r>
            <w:r w:rsidRPr="00963712">
              <w:rPr>
                <w:rFonts w:ascii="Times New Roman" w:hAnsi="Times New Roman" w:cs="Times New Roman"/>
                <w:color w:val="000000"/>
                <w:sz w:val="18"/>
                <w:szCs w:val="18"/>
              </w:rPr>
              <w:br/>
              <w:t>Реализация данной угрозы возможна при скачивании программного обеспечения в сети Интернет</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Прикладное программное обеспечение, сетевое программное обеспечение, системное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435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УБИ.189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маскирования действий вредоносного кода</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сокрытия в системе действий вредоносного кода за счет применения специальных механизмов маскирования кода (архивирование, изменение формата данных и др.), которые препятствуют его дальнейшему анализу.</w:t>
            </w:r>
            <w:r w:rsidRPr="00963712">
              <w:rPr>
                <w:rFonts w:ascii="Times New Roman" w:hAnsi="Times New Roman" w:cs="Times New Roman"/>
                <w:color w:val="000000"/>
                <w:sz w:val="18"/>
                <w:szCs w:val="18"/>
              </w:rPr>
              <w:br/>
              <w:t>Данная угроза обусловлена наличием способов маскирования программного кода, не учтенных сигнатурными базами средств защиты информации, а также механизмов операционной системы, позволяющих осуществить поиск модулей средств защиты информации.</w:t>
            </w:r>
            <w:r w:rsidRPr="00963712">
              <w:rPr>
                <w:rFonts w:ascii="Times New Roman" w:hAnsi="Times New Roman" w:cs="Times New Roman"/>
                <w:color w:val="000000"/>
                <w:sz w:val="18"/>
                <w:szCs w:val="18"/>
              </w:rPr>
              <w:br/>
              <w:t>Реализация данной угрозы возможна при условии использования в системе устаревших версий средств защиты информации</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293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УБИ.190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внедрения вредоносного кода за счет посещения зараженных сайтов в сети Интернет</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внедрения вредоносного кода в компьютер пользователя при посещении зараженных сайтов. Нарушитель выявляет наиболее посещаемые пользователем сайты, затем их взламывает и внедряет в них вредоносный код. Данная угроза обусловлена слабостями мер антивирусной защиты, а также отсутствием правил межсетевого экранирования. Реализация данной угрозы возможна при:</w:t>
            </w:r>
            <w:r w:rsidRPr="00963712">
              <w:rPr>
                <w:rFonts w:ascii="Times New Roman" w:hAnsi="Times New Roman" w:cs="Times New Roman"/>
                <w:color w:val="000000"/>
                <w:sz w:val="18"/>
                <w:szCs w:val="18"/>
              </w:rPr>
              <w:br/>
              <w:t>– неограниченном доступе пользователя в сеть Интернет;</w:t>
            </w:r>
            <w:r w:rsidRPr="00963712">
              <w:rPr>
                <w:rFonts w:ascii="Times New Roman" w:hAnsi="Times New Roman" w:cs="Times New Roman"/>
                <w:color w:val="000000"/>
                <w:sz w:val="18"/>
                <w:szCs w:val="18"/>
              </w:rPr>
              <w:br/>
              <w:t>– наличии у нарушителя сведений о сайтах, посещаемых пользователем</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293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УБИ.191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внедрения вредоносного кода в дистрибутив программного обеспечения</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осуществления нарушителем заражения системы путем установки дистрибутива, в который внедрен вредоносный код. Данная угроза обусловлена слабостями мер антивирусной защиты. Реализация данной угрозы возможна при: </w:t>
            </w:r>
          </w:p>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применении пользователем сторонних дистрибутивов;</w:t>
            </w:r>
          </w:p>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 – отсутствии антивирусной проверки перед установкой дистрибутива</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Прикладное программное обеспечение, сетевое программное обеспечение, системное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неактуальная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F11353">
        <w:trPr>
          <w:trHeight w:val="303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УБИ.192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использования уязвимых версий программного обеспечения</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деструктивного воздействия на систему путем эксплуатации уязвимостей программного обеспечения. Данная угроза обусловлена слабостями механизмов анализа программного обеспечения на наличие уязвимостей. Реализация данной угрозы возможна при отсутствии проверки перед применением программного обеспечения на наличие в нем уязвимостей</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Прикладное программное обеспечение, сетевое программное обеспечение, системное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неактуальная </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F11353">
        <w:trPr>
          <w:trHeight w:val="392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УБИ.193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утечки информации за счет применения вредоносным программным обеспечением алгоритмов шифрования трафика</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утечки информации за счет применения вредоносным программным обеспечением алгоритмов шифрования трафика, скрывающих сам факт передачи данных.</w:t>
            </w:r>
            <w:r w:rsidRPr="00963712">
              <w:rPr>
                <w:rFonts w:ascii="Times New Roman" w:hAnsi="Times New Roman" w:cs="Times New Roman"/>
                <w:color w:val="000000"/>
                <w:sz w:val="18"/>
                <w:szCs w:val="18"/>
              </w:rPr>
              <w:br/>
              <w:t>Данная у гроза обусловлена слабостями мер защиты информации при хранении, обработке и передаче информационных ресурсов.</w:t>
            </w:r>
            <w:r w:rsidRPr="00963712">
              <w:rPr>
                <w:rFonts w:ascii="Times New Roman" w:hAnsi="Times New Roman" w:cs="Times New Roman"/>
                <w:color w:val="000000"/>
                <w:sz w:val="18"/>
                <w:szCs w:val="18"/>
              </w:rPr>
              <w:br/>
              <w:t xml:space="preserve">Реализация данной угрозы возможна: </w:t>
            </w:r>
            <w:r w:rsidRPr="00963712">
              <w:rPr>
                <w:rFonts w:ascii="Times New Roman" w:hAnsi="Times New Roman" w:cs="Times New Roman"/>
                <w:color w:val="000000"/>
                <w:sz w:val="18"/>
                <w:szCs w:val="18"/>
              </w:rPr>
              <w:br/>
              <w:t>– при условии успешного внедрения в дискредитируемую систему указанного вредоносного программного обеспечения;</w:t>
            </w:r>
            <w:r w:rsidRPr="00963712">
              <w:rPr>
                <w:rFonts w:ascii="Times New Roman" w:hAnsi="Times New Roman" w:cs="Times New Roman"/>
                <w:color w:val="000000"/>
                <w:sz w:val="18"/>
                <w:szCs w:val="18"/>
              </w:rPr>
              <w:br/>
              <w:t>– при отсутствии или недостаточной реализации мер межсетевого экранирования</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Информационные ресурсы, объекты файловой системы</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неактуальная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F11353">
        <w:trPr>
          <w:trHeight w:val="3259"/>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УБИ.194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использования привилегированных функций мобильного устройства</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снятия нарушителем предустановленных производителем ограничений на конфигурирование привилегированных функций мобильного устройства. Данная угроза обусловлена наличием уязвимостей в операционных системах мобильного устройства, позволяющих получить доступ к настройкам привилегированных функций. </w:t>
            </w:r>
            <w:r w:rsidRPr="00963712">
              <w:rPr>
                <w:rFonts w:ascii="Times New Roman" w:hAnsi="Times New Roman" w:cs="Times New Roman"/>
                <w:color w:val="000000"/>
                <w:sz w:val="18"/>
                <w:szCs w:val="18"/>
              </w:rPr>
              <w:br/>
              <w:t>Реализация данной угрозы возможна при получении нарушителем доступа к мобильному устройству</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высоким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Мобильное устройство</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647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УБИ.195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удаленного запуска вредоносного кода в обход механизмов защиты операционной системы</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удаленного запуска вредоносного кода за счет создания приложений, использующих обход механизмов защиты, встроенных в операционную систему.</w:t>
            </w:r>
            <w:r w:rsidRPr="00963712">
              <w:rPr>
                <w:rFonts w:ascii="Times New Roman" w:hAnsi="Times New Roman" w:cs="Times New Roman"/>
                <w:color w:val="000000"/>
                <w:sz w:val="18"/>
                <w:szCs w:val="18"/>
              </w:rPr>
              <w:br/>
              <w:t>Данная угроза обусловлена ошибками в процессорах (например, ошибками в процессоре Intel поколения Haswell), позволяющими за счет создания специальных приложений осуществлять обход механизмов защиты, встроенных в операционную систему (например, механизма ASLR).</w:t>
            </w:r>
            <w:r w:rsidRPr="00963712">
              <w:rPr>
                <w:rFonts w:ascii="Times New Roman" w:hAnsi="Times New Roman" w:cs="Times New Roman"/>
                <w:color w:val="000000"/>
                <w:sz w:val="18"/>
                <w:szCs w:val="18"/>
              </w:rPr>
              <w:br/>
              <w:t xml:space="preserve">Реализация данной угрозы возможна при: </w:t>
            </w:r>
          </w:p>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инициировании коллизии в таблице целевых буферов - с ее помощью можно узнать участки памяти, где находятся конкретные фрагменты кода;</w:t>
            </w:r>
            <w:r w:rsidRPr="00963712">
              <w:rPr>
                <w:rFonts w:ascii="Times New Roman" w:hAnsi="Times New Roman" w:cs="Times New Roman"/>
                <w:color w:val="000000"/>
                <w:sz w:val="18"/>
                <w:szCs w:val="18"/>
              </w:rPr>
              <w:br/>
              <w:t>– создании приложения, использующего эти фрагменты кода для обхода механизма защиты;</w:t>
            </w:r>
            <w:r w:rsidRPr="00963712">
              <w:rPr>
                <w:rFonts w:ascii="Times New Roman" w:hAnsi="Times New Roman" w:cs="Times New Roman"/>
                <w:color w:val="000000"/>
                <w:sz w:val="18"/>
                <w:szCs w:val="18"/>
              </w:rPr>
              <w:br/>
              <w:t>– запуске данного приложения в связке с эксплойтом какой-либо уязвимости самой операционной системы для создания возможности удаленного запуска вредоносного кода</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высоким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Стационар-ные и мобильные устройства (компьютеры и ноутбуки) (аппаратное устройство)</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F11353">
        <w:trPr>
          <w:trHeight w:val="293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УБИ.196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контроля вредоносной программой списка приложений, запущенных на мобильном устройстве</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использования вредоносной программы для контроля списка приложений, запущенных на мобильном устройстве.</w:t>
            </w:r>
            <w:r w:rsidRPr="00963712">
              <w:rPr>
                <w:rFonts w:ascii="Times New Roman" w:hAnsi="Times New Roman" w:cs="Times New Roman"/>
                <w:color w:val="000000"/>
                <w:sz w:val="18"/>
                <w:szCs w:val="18"/>
              </w:rPr>
              <w:br/>
              <w:t>Данная угроза обусловлена недостаточностью мер по антивирусной защите, что позволяет выполнить неконтролируемый запуск вредоносных программ (отсутствие контроля разрешенного программного обеспечения). Реализация данной угрозы возможна при условии, что вредоносная программа внедрена на мобильном устройстве и непреднамеренно запущена самим пользователем</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высоким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Мобильное устройство (аппаратное устройство)</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463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УБИ.197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хищения аутентификационной информации из временных файлов cookie</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хищения с использованием вредоносной программы аутентификационной информации пользователей, их счетов, хранящейся во временных файлах cookie, и передачи этой информации нарушителям через открытый RDP-порт.</w:t>
            </w:r>
            <w:r w:rsidRPr="00963712">
              <w:rPr>
                <w:rFonts w:ascii="Times New Roman" w:hAnsi="Times New Roman" w:cs="Times New Roman"/>
                <w:color w:val="000000"/>
                <w:sz w:val="18"/>
                <w:szCs w:val="18"/>
              </w:rPr>
              <w:br/>
              <w:t>Данная угроза обусловлена недостаточностью мер антивирусной защиты, что позволяет выполнить неконтролируемый запуск вредоносного программного обеспечения (отсутствие контроля разрешенного программного обеспечения).</w:t>
            </w:r>
            <w:r w:rsidRPr="00963712">
              <w:rPr>
                <w:rFonts w:ascii="Times New Roman" w:hAnsi="Times New Roman" w:cs="Times New Roman"/>
                <w:color w:val="000000"/>
                <w:sz w:val="18"/>
                <w:szCs w:val="18"/>
              </w:rPr>
              <w:br/>
              <w:t>Кроме того, данная угроза обусловлена непринятием мер по стиранию остаточной информации из временных файлов (очистке временных файлов).</w:t>
            </w:r>
            <w:r w:rsidRPr="00963712">
              <w:rPr>
                <w:rFonts w:ascii="Times New Roman" w:hAnsi="Times New Roman" w:cs="Times New Roman"/>
                <w:color w:val="000000"/>
                <w:sz w:val="18"/>
                <w:szCs w:val="18"/>
              </w:rPr>
              <w:br/>
              <w:t>Реализация данной угрозы возможна при условии, что на атакуемом компьютере открыт RDP-порт</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Информация, хранящаяся на компьютере во временных файлах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56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УБИ.198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скрытной регистрации вредоносной программой учетных записей администраторов</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скрытного создания внедренной вредоносной программой учетных записей с правами администратора с целью последующего их использования для несанкционированного доступа к пользовательской информации и к настройкам программного обеспечения, установленного на инфицированном компьютере.</w:t>
            </w:r>
            <w:r w:rsidRPr="00963712">
              <w:rPr>
                <w:rFonts w:ascii="Times New Roman" w:hAnsi="Times New Roman" w:cs="Times New Roman"/>
                <w:color w:val="000000"/>
                <w:sz w:val="18"/>
                <w:szCs w:val="18"/>
              </w:rPr>
              <w:br/>
              <w:t>Данная угроза обусловлена недостаточностью мер по антивирусной защите, что позволяет выполнить неконтролируемый запуск вредоносного программного обеспечения (отсутствие контроля разрешенного программного обеспечения).</w:t>
            </w:r>
            <w:r w:rsidRPr="00963712">
              <w:rPr>
                <w:rFonts w:ascii="Times New Roman" w:hAnsi="Times New Roman" w:cs="Times New Roman"/>
                <w:color w:val="000000"/>
                <w:sz w:val="18"/>
                <w:szCs w:val="18"/>
              </w:rPr>
              <w:br/>
              <w:t>Кроме того, данная угроза обусловлена недостаточностью мер по разграничению доступа (контроль создания учетных записей пользователей).</w:t>
            </w:r>
            <w:r w:rsidRPr="00963712">
              <w:rPr>
                <w:rFonts w:ascii="Times New Roman" w:hAnsi="Times New Roman" w:cs="Times New Roman"/>
                <w:color w:val="000000"/>
                <w:sz w:val="18"/>
                <w:szCs w:val="18"/>
              </w:rPr>
              <w:br/>
              <w:t>Реализация данной угрозы возможна при условии, что на атакуемом компьютере открыт RDP-порт</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Система управления доступом, встроенная в операционную систему компьютера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605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УБИ.199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перехвата управления мобильного устройства при использовании виртуальных голосовых ассистентов</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управления мобильным устройством и запущенными на нем приложениями от имени легального пользователя за счет передачи этих команд через виртуальных голосовых ассистентов (например, через Siri для IPhone).</w:t>
            </w:r>
            <w:r w:rsidRPr="00963712">
              <w:rPr>
                <w:rFonts w:ascii="Times New Roman" w:hAnsi="Times New Roman" w:cs="Times New Roman"/>
                <w:color w:val="000000"/>
                <w:sz w:val="18"/>
                <w:szCs w:val="18"/>
              </w:rPr>
              <w:br/>
              <w:t>Данная угроза обусловлена проблемами аутентификации пользователя, в частности по Voice ID. Голосовой ассистент не может быть полностью уверен в том, что обращающийся к нему голос принадлежит владельцу устройства, поэтому для удобства пользователей и гарантии срабатывания устанавливается низкая чувствительность Voice ID. Это позволяет нарушителю использовать записанную на диктофон речь владельца мобильного устройства. Реализация данной угрозы возможна при условии, что виртуальный голосовой ассистент находится в активном состоянии (то есть, не отключен) и установлена низкая чувствительность голосового идентификатора</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Мобильное устройство и запущенные на  нем приложения (программ-ное обеспечение, аппаратное устройство)</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506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УБИ.200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хищения информации с мобильного устройства при использовании виртуальных голосовых ассистентов</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хищения данных пользователя с его мобильного устройства через виртуальных голосовых ассистентов (например, через Siri для IPhone).</w:t>
            </w:r>
            <w:r w:rsidRPr="00963712">
              <w:rPr>
                <w:rFonts w:ascii="Times New Roman" w:hAnsi="Times New Roman" w:cs="Times New Roman"/>
                <w:color w:val="000000"/>
                <w:sz w:val="18"/>
                <w:szCs w:val="18"/>
              </w:rPr>
              <w:br/>
              <w:t>Данная угроза обусловлена проблемами аутентификации пользователя, в частности по Voice ID. Голосовой ассистент не может быть полностью уверен в том, что обращающейся к нему голос принадлежит владельцу устройства, поэтому для удобства пользователей и гарантии срабатывания устанавливается низкая чувствительность Voice ID. Это позволяет нарушителю использовать записанную на диктофон речь владельца мобильного устройства. Реализация данной угрозы возможна при условии, что виртуальный голосовой ассистент находится в активном состоянии (то есть не отключен) и установлена низкая чувствительность голосового идентификатора</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Данные пользователя мобильного устройства (аппаратное устройство)</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109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УБИ.201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утечки пользовательских данных при использовании функций автоматического заполнения аутентификационной информации в браузере</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утечки пользовательских данных за счет использования реализованной в браузерах функции автоматического заполнение форм авторизации.</w:t>
            </w:r>
            <w:r w:rsidRPr="00963712">
              <w:rPr>
                <w:rFonts w:ascii="Times New Roman" w:hAnsi="Times New Roman" w:cs="Times New Roman"/>
                <w:color w:val="000000"/>
                <w:sz w:val="18"/>
                <w:szCs w:val="18"/>
              </w:rPr>
              <w:br/>
              <w:t>Реализация данной угрозы обусловлена хранением в браузерах в открытом виде пользовательских данных, используемых для автозаполнения форм авторизации.</w:t>
            </w:r>
            <w:r w:rsidRPr="00963712">
              <w:rPr>
                <w:rFonts w:ascii="Times New Roman" w:hAnsi="Times New Roman" w:cs="Times New Roman"/>
                <w:color w:val="000000"/>
                <w:sz w:val="18"/>
                <w:szCs w:val="18"/>
              </w:rPr>
              <w:br/>
              <w:t>Реализация данной угрозы возможна при условии, что пользователь использует браузер, в котором реализована и активирована функция автоматического заполнения форм авторизации</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Аутентификационные данные пользователя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638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УБИ.202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несанкционированной установки приложений на мобильные устройства</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установки приложений на виртуальные машины мобильных устройств, работающих под управлением операционной системы Android, несанкционированно запущенных внедренной вредоносной программой. Вредоносная программа запускает виртуальную машину на мобильном устройстве, размещает (устанавливает) в этой виртуальной машине неограниченное количество приложений.</w:t>
            </w:r>
            <w:r w:rsidRPr="00963712">
              <w:rPr>
                <w:rFonts w:ascii="Times New Roman" w:hAnsi="Times New Roman" w:cs="Times New Roman"/>
                <w:color w:val="000000"/>
                <w:sz w:val="18"/>
                <w:szCs w:val="18"/>
              </w:rPr>
              <w:br/>
              <w:t>Данная угроза обусловлена недостаточностью мер по контролю за запуском прикладного программного обеспечения, что позволяет выполнить неконтролируемый запуск вредоносного прикладного программного обеспечения по факту совершения пользователем различных действий в системе (например, при попытке закрытия пользователем нежелательной рекламы).</w:t>
            </w:r>
            <w:r w:rsidRPr="00963712">
              <w:rPr>
                <w:rFonts w:ascii="Times New Roman" w:hAnsi="Times New Roman" w:cs="Times New Roman"/>
                <w:color w:val="000000"/>
                <w:sz w:val="18"/>
                <w:szCs w:val="18"/>
              </w:rPr>
              <w:br/>
              <w:t>Реализация данной угрозы возможна при условии наличия на мобильном устройстве вредоносной программы, способной запустить виртуальную машину и установить в эту виртуальную машину приложение</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Мобильные устройства (аппаратное устройство,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69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УБИ.203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утечки информации с неподключенных к сети Интернет компьютеров</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хищения данных с неподключенных к сети Интернет компьютеров за счет компрометации их аппаратных элементов или устройств коммутационного оборудования (например, маршрутизаторов), оснащенных LED-индикаторами, фиксации мерцания этих индикаторов и расшифровки полученных результатов.</w:t>
            </w:r>
            <w:r w:rsidRPr="00963712">
              <w:rPr>
                <w:rFonts w:ascii="Times New Roman" w:hAnsi="Times New Roman" w:cs="Times New Roman"/>
                <w:color w:val="000000"/>
                <w:sz w:val="18"/>
                <w:szCs w:val="18"/>
              </w:rPr>
              <w:br/>
              <w:t>Реализация данной угрозы обусловлена тем, что существует возможность несанкционированного получения управления этими индикаторами (с помощью специальной прошивки или повышения привилегий и выполнения вредоносного кода), позволяющего передавать информацию путем ее преобразования в последовательность сигналов индикаторов компьютеров и коммутационного оборудования.</w:t>
            </w:r>
            <w:r w:rsidRPr="00963712">
              <w:rPr>
                <w:rFonts w:ascii="Times New Roman" w:hAnsi="Times New Roman" w:cs="Times New Roman"/>
                <w:color w:val="000000"/>
                <w:sz w:val="18"/>
                <w:szCs w:val="18"/>
              </w:rPr>
              <w:br/>
              <w:t>Реализация данной угрозы возможна при условии, что злоумышленником получен физический доступ к компрометируемому компьютеру или коммутационному оборудованию для установки средства визуального съема сигналов LED-индикаторов</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520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УБИ.204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изменения вредоносной программой значений параметров программируемых логических контроллеров</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несанкционированного изменения вредоносной программой значений параметров контроля и управления исполнительными устройствами в программируемых логических контроллерах после ее проникновения и авторизации на данных устройствах.</w:t>
            </w:r>
            <w:r w:rsidRPr="00963712">
              <w:rPr>
                <w:rFonts w:ascii="Times New Roman" w:hAnsi="Times New Roman" w:cs="Times New Roman"/>
                <w:color w:val="000000"/>
                <w:sz w:val="18"/>
                <w:szCs w:val="18"/>
              </w:rPr>
              <w:br/>
              <w:t>Реализация угрозы обусловлена возможностью вредоносной программы обнаруживать в сети программируемые логические контроллеры, проникать и функционировать в операционной системе программируемых логических контроллеров, а также недостатками механизмов аутентификации.</w:t>
            </w:r>
            <w:r w:rsidRPr="00963712">
              <w:rPr>
                <w:rFonts w:ascii="Times New Roman" w:hAnsi="Times New Roman" w:cs="Times New Roman"/>
                <w:color w:val="000000"/>
                <w:sz w:val="18"/>
                <w:szCs w:val="18"/>
              </w:rPr>
              <w:br/>
              <w:t>Реализация данной угрозы возможна при условии, что существует возможность доступа к элементам автоматизированной системы управления технологическими процессами по сети Интернет</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Аппаратное устройство</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184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УБИ.205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нарушения работы компьютера и блокирования доступа к его данным из-за некорректной работы установленных на нем средств защиты</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нарушения работы компьютера и отказа в доступе к его данным за счет ошибочного блокирования средством защиты информации файлов.</w:t>
            </w:r>
            <w:r w:rsidRPr="00963712">
              <w:rPr>
                <w:rFonts w:ascii="Times New Roman" w:hAnsi="Times New Roman" w:cs="Times New Roman"/>
                <w:color w:val="000000"/>
                <w:sz w:val="18"/>
                <w:szCs w:val="18"/>
              </w:rPr>
              <w:br/>
              <w:t>Реализация данной угрозы обусловлена тем, что на компьютере установлено средство защиты информации, реализующее функцию блокирования файлов</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Аппаратное устройство,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right="-107"/>
              <w:jc w:val="center"/>
              <w:rPr>
                <w:rFonts w:ascii="Times New Roman" w:hAnsi="Times New Roman" w:cs="Times New Roman"/>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w:t>
            </w:r>
          </w:p>
        </w:tc>
      </w:tr>
      <w:tr w:rsidR="0001465C" w:rsidRPr="00963712" w:rsidTr="00F11353">
        <w:trPr>
          <w:trHeight w:val="293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УБИ.206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отказа в работе оборудования из-за изменения геолокационной информации о нем</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прекращении работы оборудования с ЧПУ, вызванном изменением геолокационной информации о данном оборудовании. Угроза обусловлена геолокационной привязкой оборудования с ЧПУ к конкретной географической координате при пуско-наладочных работах. Угроза реализуется при условии перемещения оборудования с ЧПУ и приводит к невозможности его дальнейшей эксплуатации</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высоким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Аппаратное устройство</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F11353">
        <w:trPr>
          <w:trHeight w:val="283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УБИ.207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доступа к параметрам настройки оборудования за счет использования «мастер-кодов» (инженерных паролей)</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несанкционированном получении доступа к параметрам настройки информации в оборудовании с ЧПУ посредством использования специальных «мастер-кодов» (инженерных паролей), «жестко прописанных» (не изменяемых путем конфигурирования) в программном обеспечении данного оборудования. Угроза обусловлена необходимостью проведения ремонтных работ при сбоях вПО оборудования с ЧПУ представителями производителя</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Аппаратное устройство,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63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УБИ.208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нецелевого использования вычислительных ресурсов средства вычислительной техники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использования вычислительных ресурсов средств вычислительной техники для осуществления сторонних вычислительных процессов.</w:t>
            </w:r>
            <w:r w:rsidRPr="00963712">
              <w:rPr>
                <w:rFonts w:ascii="Times New Roman" w:hAnsi="Times New Roman" w:cs="Times New Roman"/>
                <w:color w:val="000000"/>
                <w:sz w:val="18"/>
                <w:szCs w:val="18"/>
              </w:rPr>
              <w:br/>
              <w:t>Угроза реализуется за счет внедрения в средства вычислительной техники вредоносной программы, содержащей код, реализующий использования вычислительных ресурсов для своих нужд (в частности, для майнингакриптовалюты).</w:t>
            </w:r>
            <w:r w:rsidRPr="00963712">
              <w:rPr>
                <w:rFonts w:ascii="Times New Roman" w:hAnsi="Times New Roman" w:cs="Times New Roman"/>
                <w:color w:val="000000"/>
                <w:sz w:val="18"/>
                <w:szCs w:val="18"/>
              </w:rPr>
              <w:br/>
              <w:t>Данная угроза обусловлена недостаточностью следующих мер защиты информации:</w:t>
            </w:r>
            <w:r w:rsidRPr="00963712">
              <w:rPr>
                <w:rFonts w:ascii="Times New Roman" w:hAnsi="Times New Roman" w:cs="Times New Roman"/>
                <w:color w:val="000000"/>
                <w:sz w:val="18"/>
                <w:szCs w:val="18"/>
              </w:rPr>
              <w:br/>
              <w:t>– мер по антивирусной защите, что позволяет выполнить установку и запуск вредоносной программы;</w:t>
            </w:r>
            <w:r w:rsidRPr="00963712">
              <w:rPr>
                <w:rFonts w:ascii="Times New Roman" w:hAnsi="Times New Roman" w:cs="Times New Roman"/>
                <w:color w:val="000000"/>
                <w:sz w:val="18"/>
                <w:szCs w:val="18"/>
              </w:rPr>
              <w:br/>
            </w:r>
            <w:r w:rsidRPr="00963712">
              <w:rPr>
                <w:rFonts w:ascii="Times New Roman" w:hAnsi="Times New Roman" w:cs="Times New Roman"/>
                <w:color w:val="000000"/>
                <w:sz w:val="18"/>
                <w:szCs w:val="18"/>
              </w:rPr>
              <w:lastRenderedPageBreak/>
              <w:t>– мер по ограничению программной среды, что позволяют нарушителю осуществлять бесконтрольный запуск программных компонентов.</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Внешний нарушитель с низким потенциалом, Внешний нарушитель со средним потенциалом, Внутренний нарушитель с низким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Средство вычислительной техники, мобильное устройство</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rPr>
              <w:t>0.</w:t>
            </w:r>
            <w:r w:rsidRPr="00963712">
              <w:rPr>
                <w:rFonts w:ascii="Times New Roman" w:hAnsi="Times New Roman" w:cs="Times New Roman"/>
                <w:color w:val="000000"/>
                <w:sz w:val="18"/>
                <w:szCs w:val="18"/>
                <w:lang w:val="en-US"/>
              </w:rPr>
              <w:t>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6789"/>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УБИ.209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доступа к защищаемой памяти ядра процессора</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получения доступа к защищенной памяти из программы, не обладающей соответствующими правами, в результате эксплуатации уязвимостей, позволяющих преодолеть механизм разграничения доступа, реализуемый центральным процессором.</w:t>
            </w:r>
            <w:r w:rsidRPr="00963712">
              <w:rPr>
                <w:rFonts w:ascii="Times New Roman" w:hAnsi="Times New Roman" w:cs="Times New Roman"/>
                <w:color w:val="000000"/>
                <w:sz w:val="18"/>
                <w:szCs w:val="18"/>
              </w:rPr>
              <w:br/>
              <w:t>Реализация данной угрозы обусловлена наличием уязвимостей, связанных с ошибкой контроля доступа к памяти, основанных на спекулятивном выполнении инструкций процессора. Ошибка контроля доступа обусловлена следующими факторами:</w:t>
            </w:r>
            <w:r w:rsidRPr="00963712">
              <w:rPr>
                <w:rFonts w:ascii="Times New Roman" w:hAnsi="Times New Roman" w:cs="Times New Roman"/>
                <w:color w:val="000000"/>
                <w:sz w:val="18"/>
                <w:szCs w:val="18"/>
              </w:rPr>
              <w:br/>
              <w:t>1) отсутствие проверки прав доступа процесса к читаемым областям при спекулятивном выполнении операций, в том числе при чтении из оперативной памяти;</w:t>
            </w:r>
            <w:r w:rsidRPr="00963712">
              <w:rPr>
                <w:rFonts w:ascii="Times New Roman" w:hAnsi="Times New Roman" w:cs="Times New Roman"/>
                <w:color w:val="000000"/>
                <w:sz w:val="18"/>
                <w:szCs w:val="18"/>
              </w:rPr>
              <w:br/>
              <w:t>2) отсутствие очистки кэша от результатов ошибочного спекулятивного исполнения;</w:t>
            </w:r>
            <w:r w:rsidRPr="00963712">
              <w:rPr>
                <w:rFonts w:ascii="Times New Roman" w:hAnsi="Times New Roman" w:cs="Times New Roman"/>
                <w:color w:val="000000"/>
                <w:sz w:val="18"/>
                <w:szCs w:val="18"/>
              </w:rPr>
              <w:br/>
              <w:t>3) хранение данных ядра операционной системы в адресном пространстве процесса.</w:t>
            </w:r>
            <w:r w:rsidRPr="00963712">
              <w:rPr>
                <w:rFonts w:ascii="Times New Roman" w:hAnsi="Times New Roman" w:cs="Times New Roman"/>
                <w:color w:val="000000"/>
                <w:sz w:val="18"/>
                <w:szCs w:val="18"/>
              </w:rPr>
              <w:br/>
              <w:t>Реализация данной угрозы возможна из-за наличия процессоров, имеющих аппаратные уязвимости и отсутствия соответствующих обновлений</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Аппаратное устройство</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435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УБИ.210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нарушения работы информационной системы, вызванного обновлением используемого в ней программного обеспечения</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возможном нарушении функционирования программных, программно-аппаратных элементов информационной системы или информационной системы в целом из-за некорректной работы установленных обновлений (патчей) системного программного обеспечения.</w:t>
            </w:r>
            <w:r w:rsidRPr="00963712">
              <w:rPr>
                <w:rFonts w:ascii="Times New Roman" w:hAnsi="Times New Roman" w:cs="Times New Roman"/>
                <w:color w:val="000000"/>
                <w:sz w:val="18"/>
                <w:szCs w:val="18"/>
              </w:rPr>
              <w:br/>
              <w:t>Угроза обусловлена наличием критических ошибок, дефектов, уязвимостей в используемом программном обеспечении информационной системы.</w:t>
            </w:r>
            <w:r w:rsidRPr="00963712">
              <w:rPr>
                <w:rFonts w:ascii="Times New Roman" w:hAnsi="Times New Roman" w:cs="Times New Roman"/>
                <w:color w:val="000000"/>
                <w:sz w:val="18"/>
                <w:szCs w:val="18"/>
              </w:rPr>
              <w:br/>
              <w:t>Реализация данной угрозы возможна при условии установки обновлений на программно-аппаратные компоненты информационной системы</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высоким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Аппаратное устройство, микропрограммное, системное и прикладное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F11353">
        <w:trPr>
          <w:trHeight w:val="521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УБИ.211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использования непроверенных пользовательских данных при формировании конфигурационного файла, используемого программным обеспечением администрирования информационных систем</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деструктивного воздействия на информационную систему и обрабатываемую ею информацию в результате работы программного обеспечения, используемого для администрирования информационных систем.</w:t>
            </w:r>
            <w:r w:rsidRPr="00963712">
              <w:rPr>
                <w:rFonts w:ascii="Times New Roman" w:hAnsi="Times New Roman" w:cs="Times New Roman"/>
                <w:color w:val="000000"/>
                <w:sz w:val="18"/>
                <w:szCs w:val="18"/>
              </w:rPr>
              <w:br/>
              <w:t>Данная угроза связана со слабостями процедуры проверки пользовательских данных, используемых при формировании конфигурационного файла для программного обеспечения администрирования информационных систем.</w:t>
            </w:r>
            <w:r w:rsidRPr="00963712">
              <w:rPr>
                <w:rFonts w:ascii="Times New Roman" w:hAnsi="Times New Roman" w:cs="Times New Roman"/>
                <w:color w:val="000000"/>
                <w:sz w:val="18"/>
                <w:szCs w:val="18"/>
              </w:rPr>
              <w:br/>
              <w:t>Реализация данной угрозы возможна в случае, если в информационной системе используется программное обеспечение администрирования информационных систем, которое в качестве исходных данных использует конфигурационные файлы, сформированные на основе пользовательских данных</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rPr>
              <w:t>0.</w:t>
            </w:r>
            <w:r w:rsidRPr="00963712">
              <w:rPr>
                <w:rFonts w:ascii="Times New Roman" w:hAnsi="Times New Roman" w:cs="Times New Roman"/>
                <w:color w:val="000000"/>
                <w:sz w:val="18"/>
                <w:szCs w:val="18"/>
                <w:lang w:val="en-US"/>
              </w:rPr>
              <w:t>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594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УБИ.212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перехвата управления информационной системой</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несанкционированного доступа к информационным, программным и вычислительным ресурсам информационной системы в результате подмены средств централизованного управления информационной системой или её компонентами.</w:t>
            </w:r>
            <w:r w:rsidRPr="00963712">
              <w:rPr>
                <w:rFonts w:ascii="Times New Roman" w:hAnsi="Times New Roman" w:cs="Times New Roman"/>
                <w:color w:val="000000"/>
                <w:sz w:val="18"/>
                <w:szCs w:val="18"/>
              </w:rPr>
              <w:br/>
              <w:t>Данная угроза обусловлена наличием у средств централизованного управления программных интерфейсов взаимодействия с другими субъектами доступа (процессами, программами) и, как следствие, возможностью несанкционированного доступа к данным средствам централизованного управления, а также недостаточностью мер по разграничению доступа к ним.</w:t>
            </w:r>
            <w:r w:rsidRPr="00963712">
              <w:rPr>
                <w:rFonts w:ascii="Times New Roman" w:hAnsi="Times New Roman" w:cs="Times New Roman"/>
                <w:color w:val="000000"/>
                <w:sz w:val="18"/>
                <w:szCs w:val="18"/>
              </w:rPr>
              <w:br/>
              <w:t>Реализация данной угрозы возможна при условии наличия у нарушителя прав на осуществление взаимодействия со средствами централизованного 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Инфраструк-тура информационных систем</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rPr>
              <w:t>0.</w:t>
            </w:r>
            <w:r w:rsidRPr="00963712">
              <w:rPr>
                <w:rFonts w:ascii="Times New Roman" w:hAnsi="Times New Roman" w:cs="Times New Roman"/>
                <w:color w:val="000000"/>
                <w:sz w:val="18"/>
                <w:szCs w:val="18"/>
                <w:lang w:val="en-US"/>
              </w:rPr>
              <w:t>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27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УБИ.213  </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обхода многофакторной аутентификации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обхода многофакторной аутентификации путем внедрения вредоносного кода в дискредитируемую систему и компоненты, участвующие в процедуре многофакторной аутентификации.</w:t>
            </w:r>
            <w:r w:rsidRPr="00963712">
              <w:rPr>
                <w:rFonts w:ascii="Times New Roman" w:hAnsi="Times New Roman" w:cs="Times New Roman"/>
                <w:color w:val="000000"/>
                <w:sz w:val="18"/>
                <w:szCs w:val="18"/>
              </w:rPr>
              <w:br/>
              <w:t>Данная угроза обусловлена:</w:t>
            </w:r>
            <w:r w:rsidRPr="00963712">
              <w:rPr>
                <w:rFonts w:ascii="Times New Roman" w:hAnsi="Times New Roman" w:cs="Times New Roman"/>
                <w:color w:val="000000"/>
                <w:sz w:val="18"/>
                <w:szCs w:val="18"/>
              </w:rPr>
              <w:br/>
              <w:t>– наличием уязвимостей программного обеспечения;</w:t>
            </w:r>
            <w:r w:rsidRPr="00963712">
              <w:rPr>
                <w:rFonts w:ascii="Times New Roman" w:hAnsi="Times New Roman" w:cs="Times New Roman"/>
                <w:color w:val="000000"/>
                <w:sz w:val="18"/>
                <w:szCs w:val="18"/>
              </w:rPr>
              <w:br/>
              <w:t>– слабостями мер антивирусной защиты и разграничения доступа.</w:t>
            </w:r>
            <w:r w:rsidRPr="00963712">
              <w:rPr>
                <w:rFonts w:ascii="Times New Roman" w:hAnsi="Times New Roman" w:cs="Times New Roman"/>
                <w:color w:val="000000"/>
                <w:sz w:val="18"/>
                <w:szCs w:val="18"/>
              </w:rPr>
              <w:br/>
              <w:t>Реализация данной угрозы возможна:</w:t>
            </w:r>
            <w:r w:rsidRPr="00963712">
              <w:rPr>
                <w:rFonts w:ascii="Times New Roman" w:hAnsi="Times New Roman" w:cs="Times New Roman"/>
                <w:color w:val="000000"/>
                <w:sz w:val="18"/>
                <w:szCs w:val="18"/>
              </w:rPr>
              <w:br/>
              <w:t>– в случае работы дискредитируемого пользователя с файлами, поступающими из недоверенных источников;</w:t>
            </w:r>
            <w:r w:rsidRPr="00963712">
              <w:rPr>
                <w:rFonts w:ascii="Times New Roman" w:hAnsi="Times New Roman" w:cs="Times New Roman"/>
                <w:color w:val="000000"/>
                <w:sz w:val="18"/>
                <w:szCs w:val="18"/>
              </w:rPr>
              <w:br/>
              <w:t>– при наличии у него привилегий установки программного обеспечения</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высоким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микропрограммное обеспечение, учетные данные пользователя</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F11353">
        <w:trPr>
          <w:trHeight w:val="300"/>
        </w:trPr>
        <w:tc>
          <w:tcPr>
            <w:tcW w:w="15224"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ind w:left="-119" w:right="-149"/>
              <w:jc w:val="center"/>
              <w:rPr>
                <w:rFonts w:ascii="Times New Roman" w:hAnsi="Times New Roman" w:cs="Times New Roman"/>
                <w:b/>
                <w:color w:val="000000"/>
                <w:sz w:val="18"/>
                <w:szCs w:val="18"/>
              </w:rPr>
            </w:pPr>
            <w:r w:rsidRPr="00963712">
              <w:rPr>
                <w:rFonts w:ascii="Times New Roman" w:hAnsi="Times New Roman" w:cs="Times New Roman"/>
                <w:b/>
                <w:color w:val="000000"/>
                <w:sz w:val="18"/>
                <w:szCs w:val="18"/>
              </w:rPr>
              <w:lastRenderedPageBreak/>
              <w:t>Угрозы из Базовой модели угроз</w:t>
            </w:r>
          </w:p>
        </w:tc>
      </w:tr>
      <w:tr w:rsidR="0001465C" w:rsidRPr="00963712" w:rsidTr="00F11353">
        <w:trPr>
          <w:trHeight w:val="211"/>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ТКУ 001</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утечки акустической информации С ПРИМЕНЕНИЕМ ТЕХНИЧЕСКИХ СРЕДСТВ</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Наличие функций голосового ввода или функции воспроизведения акустическими средствами</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iCs/>
                <w:color w:val="000000"/>
                <w:sz w:val="18"/>
                <w:szCs w:val="18"/>
              </w:rPr>
            </w:pPr>
            <w:r w:rsidRPr="00963712">
              <w:rPr>
                <w:rFonts w:ascii="Times New Roman" w:hAnsi="Times New Roman" w:cs="Times New Roman"/>
                <w:iCs/>
                <w:color w:val="000000"/>
                <w:sz w:val="18"/>
                <w:szCs w:val="18"/>
              </w:rPr>
              <w:t xml:space="preserve">Внешний нарушитель с высоким потенциалом, </w:t>
            </w:r>
          </w:p>
          <w:p w:rsidR="0001465C" w:rsidRPr="00963712" w:rsidRDefault="0001465C" w:rsidP="00F11353">
            <w:pPr>
              <w:spacing w:after="0" w:line="240" w:lineRule="auto"/>
              <w:jc w:val="center"/>
              <w:rPr>
                <w:rFonts w:ascii="Times New Roman" w:hAnsi="Times New Roman" w:cs="Times New Roman"/>
                <w:iCs/>
                <w:color w:val="000000"/>
                <w:sz w:val="18"/>
                <w:szCs w:val="18"/>
              </w:rPr>
            </w:pPr>
            <w:r w:rsidRPr="00963712">
              <w:rPr>
                <w:rFonts w:ascii="Times New Roman" w:hAnsi="Times New Roman" w:cs="Times New Roman"/>
                <w:iCs/>
                <w:color w:val="000000"/>
                <w:sz w:val="18"/>
                <w:szCs w:val="18"/>
              </w:rPr>
              <w:t>внутренний нарушитель с высоким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Рабочая станция</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F11353">
        <w:trPr>
          <w:trHeight w:val="211"/>
        </w:trPr>
        <w:tc>
          <w:tcPr>
            <w:tcW w:w="1008" w:type="dxa"/>
            <w:tcBorders>
              <w:top w:val="nil"/>
              <w:left w:val="single" w:sz="4" w:space="0" w:color="auto"/>
              <w:bottom w:val="single" w:sz="4" w:space="0" w:color="auto"/>
              <w:right w:val="single" w:sz="4" w:space="0" w:color="auto"/>
            </w:tcBorders>
            <w:shd w:val="clear" w:color="auto" w:fill="auto"/>
            <w:vAlign w:val="center"/>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ТКУ 002</w:t>
            </w:r>
          </w:p>
        </w:tc>
        <w:tc>
          <w:tcPr>
            <w:tcW w:w="1600" w:type="dxa"/>
            <w:tcBorders>
              <w:top w:val="nil"/>
              <w:left w:val="nil"/>
              <w:bottom w:val="single" w:sz="4" w:space="0" w:color="auto"/>
              <w:right w:val="single" w:sz="4" w:space="0" w:color="auto"/>
            </w:tcBorders>
            <w:shd w:val="clear" w:color="auto" w:fill="auto"/>
            <w:vAlign w:val="center"/>
          </w:tcPr>
          <w:p w:rsidR="0001465C" w:rsidRPr="00963712" w:rsidRDefault="0001465C" w:rsidP="00F11353">
            <w:pPr>
              <w:spacing w:after="0" w:line="240" w:lineRule="auto"/>
              <w:jc w:val="both"/>
              <w:rPr>
                <w:rFonts w:ascii="Times New Roman" w:hAnsi="Times New Roman" w:cs="Times New Roman"/>
                <w:color w:val="000000"/>
                <w:sz w:val="18"/>
                <w:szCs w:val="18"/>
              </w:rPr>
            </w:pPr>
          </w:p>
        </w:tc>
        <w:tc>
          <w:tcPr>
            <w:tcW w:w="3118" w:type="dxa"/>
            <w:tcBorders>
              <w:top w:val="nil"/>
              <w:left w:val="nil"/>
              <w:bottom w:val="single" w:sz="4" w:space="0" w:color="auto"/>
              <w:right w:val="single" w:sz="4" w:space="0" w:color="auto"/>
            </w:tcBorders>
            <w:shd w:val="clear" w:color="auto" w:fill="auto"/>
            <w:vAlign w:val="center"/>
          </w:tcPr>
          <w:p w:rsidR="0001465C" w:rsidRPr="00963712" w:rsidRDefault="0001465C" w:rsidP="00F11353">
            <w:pPr>
              <w:spacing w:after="0" w:line="240" w:lineRule="auto"/>
              <w:jc w:val="both"/>
              <w:rPr>
                <w:rFonts w:ascii="Times New Roman" w:hAnsi="Times New Roman" w:cs="Times New Roman"/>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01465C" w:rsidRPr="00963712" w:rsidRDefault="0001465C" w:rsidP="00F11353">
            <w:pPr>
              <w:spacing w:after="0" w:line="240" w:lineRule="auto"/>
              <w:jc w:val="center"/>
              <w:rPr>
                <w:rFonts w:ascii="Times New Roman" w:hAnsi="Times New Roman" w:cs="Times New Roman"/>
                <w:i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01465C" w:rsidRPr="00963712" w:rsidRDefault="0001465C" w:rsidP="00F11353">
            <w:pPr>
              <w:spacing w:after="0" w:line="240" w:lineRule="auto"/>
              <w:jc w:val="center"/>
              <w:rPr>
                <w:rFonts w:ascii="Times New Roman" w:hAnsi="Times New Roman" w:cs="Times New Roman"/>
                <w:color w:val="000000"/>
                <w:sz w:val="18"/>
                <w:szCs w:val="18"/>
              </w:rPr>
            </w:pPr>
          </w:p>
        </w:tc>
        <w:tc>
          <w:tcPr>
            <w:tcW w:w="720" w:type="dxa"/>
            <w:tcBorders>
              <w:top w:val="nil"/>
              <w:left w:val="nil"/>
              <w:bottom w:val="single" w:sz="4" w:space="0" w:color="auto"/>
              <w:right w:val="single" w:sz="4" w:space="0" w:color="auto"/>
            </w:tcBorders>
            <w:shd w:val="clear" w:color="auto" w:fill="auto"/>
            <w:noWrap/>
            <w:vAlign w:val="center"/>
          </w:tcPr>
          <w:p w:rsidR="0001465C" w:rsidRPr="00963712" w:rsidRDefault="0001465C" w:rsidP="00F11353">
            <w:pPr>
              <w:spacing w:after="0" w:line="240" w:lineRule="auto"/>
              <w:jc w:val="center"/>
              <w:rPr>
                <w:rFonts w:ascii="Times New Roman" w:hAnsi="Times New Roman" w:cs="Times New Roman"/>
                <w:color w:val="000000"/>
                <w:sz w:val="18"/>
                <w:szCs w:val="18"/>
              </w:rPr>
            </w:pPr>
          </w:p>
        </w:tc>
        <w:tc>
          <w:tcPr>
            <w:tcW w:w="688" w:type="dxa"/>
            <w:tcBorders>
              <w:top w:val="nil"/>
              <w:left w:val="nil"/>
              <w:bottom w:val="single" w:sz="4" w:space="0" w:color="auto"/>
              <w:right w:val="single" w:sz="4" w:space="0" w:color="auto"/>
            </w:tcBorders>
            <w:shd w:val="clear" w:color="auto" w:fill="auto"/>
            <w:vAlign w:val="center"/>
          </w:tcPr>
          <w:p w:rsidR="0001465C" w:rsidRPr="00963712" w:rsidRDefault="0001465C" w:rsidP="00F11353">
            <w:pPr>
              <w:spacing w:after="0" w:line="240" w:lineRule="auto"/>
              <w:jc w:val="center"/>
              <w:rPr>
                <w:rFonts w:ascii="Times New Roman" w:hAnsi="Times New Roman" w:cs="Times New Roman"/>
                <w:color w:val="000000"/>
                <w:sz w:val="18"/>
                <w:szCs w:val="18"/>
              </w:rPr>
            </w:pPr>
          </w:p>
        </w:tc>
        <w:tc>
          <w:tcPr>
            <w:tcW w:w="628" w:type="dxa"/>
            <w:tcBorders>
              <w:top w:val="nil"/>
              <w:left w:val="nil"/>
              <w:bottom w:val="single" w:sz="4" w:space="0" w:color="auto"/>
              <w:right w:val="single" w:sz="4" w:space="0" w:color="auto"/>
            </w:tcBorders>
            <w:shd w:val="clear" w:color="auto" w:fill="auto"/>
            <w:vAlign w:val="center"/>
          </w:tcPr>
          <w:p w:rsidR="0001465C" w:rsidRPr="00963712" w:rsidRDefault="0001465C" w:rsidP="00F11353">
            <w:pPr>
              <w:spacing w:after="0" w:line="240" w:lineRule="auto"/>
              <w:jc w:val="center"/>
              <w:rPr>
                <w:rFonts w:ascii="Times New Roman" w:hAnsi="Times New Roman" w:cs="Times New Roman"/>
                <w:color w:val="000000"/>
                <w:sz w:val="18"/>
                <w:szCs w:val="18"/>
              </w:rPr>
            </w:pPr>
          </w:p>
        </w:tc>
        <w:tc>
          <w:tcPr>
            <w:tcW w:w="951" w:type="dxa"/>
            <w:tcBorders>
              <w:top w:val="nil"/>
              <w:left w:val="nil"/>
              <w:bottom w:val="single" w:sz="4" w:space="0" w:color="auto"/>
              <w:right w:val="single" w:sz="4" w:space="0" w:color="auto"/>
            </w:tcBorders>
            <w:shd w:val="clear" w:color="auto" w:fill="auto"/>
            <w:vAlign w:val="center"/>
          </w:tcPr>
          <w:p w:rsidR="0001465C" w:rsidRPr="00963712" w:rsidRDefault="0001465C" w:rsidP="00F11353">
            <w:pPr>
              <w:spacing w:after="0" w:line="240" w:lineRule="auto"/>
              <w:jc w:val="center"/>
              <w:rPr>
                <w:rFonts w:ascii="Times New Roman" w:hAnsi="Times New Roman" w:cs="Times New Roman"/>
                <w:color w:val="000000"/>
                <w:sz w:val="18"/>
                <w:szCs w:val="18"/>
              </w:rPr>
            </w:pPr>
          </w:p>
        </w:tc>
        <w:tc>
          <w:tcPr>
            <w:tcW w:w="841" w:type="dxa"/>
            <w:tcBorders>
              <w:top w:val="nil"/>
              <w:left w:val="nil"/>
              <w:bottom w:val="single" w:sz="4" w:space="0" w:color="auto"/>
              <w:right w:val="single" w:sz="4" w:space="0" w:color="auto"/>
            </w:tcBorders>
            <w:shd w:val="clear" w:color="auto" w:fill="auto"/>
            <w:vAlign w:val="center"/>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p>
        </w:tc>
        <w:tc>
          <w:tcPr>
            <w:tcW w:w="1034" w:type="dxa"/>
            <w:tcBorders>
              <w:top w:val="nil"/>
              <w:left w:val="nil"/>
              <w:bottom w:val="single" w:sz="4" w:space="0" w:color="auto"/>
              <w:right w:val="single" w:sz="4" w:space="0" w:color="auto"/>
            </w:tcBorders>
            <w:shd w:val="clear" w:color="auto" w:fill="auto"/>
            <w:vAlign w:val="center"/>
          </w:tcPr>
          <w:p w:rsidR="0001465C" w:rsidRPr="00963712" w:rsidRDefault="0001465C" w:rsidP="00F11353">
            <w:pPr>
              <w:spacing w:after="0" w:line="240" w:lineRule="auto"/>
              <w:ind w:left="-67" w:right="-107"/>
              <w:jc w:val="center"/>
              <w:rPr>
                <w:rFonts w:ascii="Times New Roman" w:hAnsi="Times New Roman" w:cs="Times New Roman"/>
                <w:color w:val="000000"/>
                <w:sz w:val="18"/>
                <w:szCs w:val="18"/>
              </w:rPr>
            </w:pPr>
          </w:p>
        </w:tc>
        <w:tc>
          <w:tcPr>
            <w:tcW w:w="1942" w:type="dxa"/>
            <w:tcBorders>
              <w:top w:val="nil"/>
              <w:left w:val="nil"/>
              <w:bottom w:val="single" w:sz="4" w:space="0" w:color="auto"/>
              <w:right w:val="single" w:sz="4" w:space="0" w:color="auto"/>
            </w:tcBorders>
            <w:shd w:val="clear" w:color="auto" w:fill="auto"/>
            <w:noWrap/>
            <w:vAlign w:val="center"/>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325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ТКУ 003</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съёма информации, отображаемой на дисплее монитора посторонними лицами, находящимися за пределами помещения</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Перехват (просмотр) защищаемой информации может осуществляться посторонними лицами</w:t>
            </w:r>
            <w:r w:rsidRPr="00963712">
              <w:rPr>
                <w:rFonts w:ascii="Times New Roman" w:hAnsi="Times New Roman" w:cs="Times New Roman"/>
                <w:color w:val="000000"/>
                <w:sz w:val="18"/>
                <w:szCs w:val="18"/>
              </w:rPr>
              <w:br/>
              <w:t xml:space="preserve"> с расстояния прямой видимости из-за пределов контролируемой зоны с использованием</w:t>
            </w:r>
            <w:r w:rsidRPr="00963712">
              <w:rPr>
                <w:rFonts w:ascii="Times New Roman" w:hAnsi="Times New Roman" w:cs="Times New Roman"/>
                <w:color w:val="000000"/>
                <w:sz w:val="18"/>
                <w:szCs w:val="18"/>
              </w:rPr>
              <w:br/>
              <w:t>оптических (оптикоэлектронных) средств</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высоким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Рабочая станция</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F11353">
        <w:trPr>
          <w:trHeight w:val="222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ТКУ 004</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утечки информации по каналам побочных</w:t>
            </w:r>
            <w:r w:rsidRPr="00963712">
              <w:rPr>
                <w:rFonts w:ascii="Times New Roman" w:hAnsi="Times New Roman" w:cs="Times New Roman"/>
                <w:color w:val="000000"/>
                <w:sz w:val="18"/>
                <w:szCs w:val="18"/>
              </w:rPr>
              <w:br/>
              <w:t>электромагнит-ных излучений и наводок</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перехвата техническими средствами побочных (не связанных с прямым</w:t>
            </w:r>
            <w:r w:rsidRPr="00963712">
              <w:rPr>
                <w:rFonts w:ascii="Times New Roman" w:hAnsi="Times New Roman" w:cs="Times New Roman"/>
                <w:color w:val="000000"/>
                <w:sz w:val="18"/>
                <w:szCs w:val="18"/>
              </w:rPr>
              <w:br/>
              <w:t xml:space="preserve">функциональным значением элементов </w:t>
            </w:r>
            <w:r w:rsidR="007C25CE" w:rsidRPr="007C25CE">
              <w:rPr>
                <w:rFonts w:ascii="Times New Roman" w:hAnsi="Times New Roman" w:cs="Times New Roman"/>
                <w:color w:val="000000"/>
                <w:sz w:val="18"/>
                <w:szCs w:val="18"/>
              </w:rPr>
              <w:t>ИСПДн</w:t>
            </w:r>
            <w:r w:rsidRPr="00963712">
              <w:rPr>
                <w:rFonts w:ascii="Times New Roman" w:hAnsi="Times New Roman" w:cs="Times New Roman"/>
                <w:color w:val="000000"/>
                <w:sz w:val="18"/>
                <w:szCs w:val="18"/>
              </w:rPr>
              <w:t>) информативных электромагнитных полей и электрических сигналов, возникающих при</w:t>
            </w:r>
            <w:r w:rsidRPr="00963712">
              <w:rPr>
                <w:rFonts w:ascii="Times New Roman" w:hAnsi="Times New Roman" w:cs="Times New Roman"/>
                <w:color w:val="000000"/>
                <w:sz w:val="18"/>
                <w:szCs w:val="18"/>
              </w:rPr>
              <w:br/>
              <w:t>обработке защищаемой информации техническими средствами</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высоким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Сервер, рабочая станция, носитель информации</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F11353">
        <w:trPr>
          <w:trHeight w:val="194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ТКУ 005</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внедрения программной,  программно-аппаратной закладки на автоматизированное рабочее место</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реализуется за счет внедрения (установки) в средства вычислительной техники программной или программно-аппаратной закладки, обеспечивающую съем и  (или) передачу защищаемой информации, а также при определенных условиях  несанкционированный доступ</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 внешний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Сервер, рабочая станция,</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0</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2C161E" w:rsidP="00F11353">
            <w:pPr>
              <w:spacing w:after="0" w:line="240" w:lineRule="auto"/>
              <w:ind w:left="-119" w:right="-149"/>
              <w:jc w:val="center"/>
              <w:rPr>
                <w:rFonts w:ascii="Times New Roman" w:hAnsi="Times New Roman" w:cs="Times New Roman"/>
                <w:color w:val="000000"/>
                <w:sz w:val="18"/>
                <w:szCs w:val="18"/>
              </w:rPr>
            </w:pPr>
            <w:r>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2C161E" w:rsidP="00F11353">
            <w:pPr>
              <w:spacing w:after="0" w:line="240" w:lineRule="auto"/>
              <w:ind w:left="-67" w:right="-107"/>
              <w:jc w:val="both"/>
              <w:rPr>
                <w:rFonts w:ascii="Times New Roman" w:hAnsi="Times New Roman" w:cs="Times New Roman"/>
                <w:color w:val="000000"/>
                <w:sz w:val="18"/>
                <w:szCs w:val="18"/>
              </w:rPr>
            </w:pPr>
            <w:r>
              <w:rPr>
                <w:rFonts w:ascii="Times New Roman" w:hAnsi="Times New Roman" w:cs="Times New Roman"/>
                <w:color w:val="000000"/>
                <w:sz w:val="18"/>
                <w:szCs w:val="18"/>
              </w:rPr>
              <w:t>Неа</w:t>
            </w:r>
            <w:r w:rsidR="0001465C" w:rsidRPr="00963712">
              <w:rPr>
                <w:rFonts w:ascii="Times New Roman" w:hAnsi="Times New Roman" w:cs="Times New Roman"/>
                <w:color w:val="000000"/>
                <w:sz w:val="18"/>
                <w:szCs w:val="18"/>
              </w:rPr>
              <w:t>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709"/>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ТКУ 005</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Угрозы выявления или подбора паролей</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Цель реализации угрозы состоит в получении НСД путем преодоления парольной защиты</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Учётные данные пользователя</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375"/>
        </w:trPr>
        <w:tc>
          <w:tcPr>
            <w:tcW w:w="1522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b/>
                <w:color w:val="000000"/>
                <w:sz w:val="18"/>
                <w:szCs w:val="18"/>
              </w:rPr>
            </w:pPr>
            <w:r w:rsidRPr="00963712">
              <w:rPr>
                <w:rFonts w:ascii="Times New Roman" w:hAnsi="Times New Roman" w:cs="Times New Roman"/>
                <w:b/>
                <w:color w:val="000000"/>
                <w:sz w:val="18"/>
                <w:szCs w:val="18"/>
              </w:rPr>
              <w:t>Иные источники угроз</w:t>
            </w:r>
          </w:p>
        </w:tc>
      </w:tr>
      <w:tr w:rsidR="0001465C" w:rsidRPr="00963712" w:rsidTr="00F11353">
        <w:trPr>
          <w:trHeight w:val="187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ИИУ 001</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сбоя системы электроснабже-ния</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7C25CE">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 Перебои в электроснабжении могут привести к сбоям в работе </w:t>
            </w:r>
            <w:r w:rsidR="007C25CE">
              <w:rPr>
                <w:rFonts w:ascii="Times New Roman" w:hAnsi="Times New Roman" w:cs="Times New Roman"/>
                <w:color w:val="000000"/>
                <w:sz w:val="18"/>
                <w:szCs w:val="18"/>
              </w:rPr>
              <w:t>ИСПДн</w:t>
            </w:r>
            <w:r w:rsidRPr="00963712">
              <w:rPr>
                <w:rFonts w:ascii="Times New Roman" w:hAnsi="Times New Roman" w:cs="Times New Roman"/>
                <w:color w:val="000000"/>
                <w:sz w:val="18"/>
                <w:szCs w:val="18"/>
              </w:rPr>
              <w:t xml:space="preserve"> или средств вычислительной техники, что может вызвать кпотери или несохранению информации, а также  нарушению ее доступности  в </w:t>
            </w:r>
            <w:r w:rsidR="007C25CE">
              <w:rPr>
                <w:rFonts w:ascii="Times New Roman" w:hAnsi="Times New Roman" w:cs="Times New Roman"/>
                <w:color w:val="000000"/>
                <w:sz w:val="18"/>
                <w:szCs w:val="18"/>
              </w:rPr>
              <w:t>ИСПДн</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Сервер, рабочая станция</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5</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r w:rsidRPr="00963712">
              <w:rPr>
                <w:rFonts w:ascii="Times New Roman" w:hAnsi="Times New Roman" w:cs="Times New Roman"/>
                <w:color w:val="000000"/>
                <w:sz w:val="18"/>
                <w:szCs w:val="18"/>
                <w:lang w:val="en-US"/>
              </w:rPr>
              <w:t>7</w:t>
            </w:r>
            <w:r w:rsidRPr="00963712">
              <w:rPr>
                <w:rFonts w:ascii="Times New Roman" w:hAnsi="Times New Roman" w:cs="Times New Roman"/>
                <w:color w:val="000000"/>
                <w:sz w:val="18"/>
                <w:szCs w:val="18"/>
              </w:rPr>
              <w:t>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высокая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1263"/>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ИИУ 002</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использования не учтенных отчуждаемых носителей информации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несанкционированного копирования защищаемой информации на съемные носители информации </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Носитель информации</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5</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0.75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Высокая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241"/>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ИИУ 003</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вывода из строя автоматизированные рабочие места, сервера  или каналы связи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умышленного/неумышленного выведения из строя внутренним нарушителем автоматизированные рабочие места, сервера  или каналы связи, что может привести к нарушению доступности, а в некоторых случаях и целостности защищаемой информации.</w:t>
            </w:r>
            <w:r w:rsidRPr="00963712">
              <w:rPr>
                <w:rFonts w:ascii="Times New Roman" w:hAnsi="Times New Roman" w:cs="Times New Roman"/>
                <w:color w:val="000000"/>
                <w:sz w:val="18"/>
                <w:szCs w:val="18"/>
              </w:rPr>
              <w:br/>
              <w:t>Данная угроза обусловлена слабостями мер контроля физического доступа к автоматизированным рабочим местам, серверам  или каналам связи.</w:t>
            </w:r>
            <w:r w:rsidRPr="00963712">
              <w:rPr>
                <w:rFonts w:ascii="Times New Roman" w:hAnsi="Times New Roman" w:cs="Times New Roman"/>
                <w:color w:val="000000"/>
                <w:sz w:val="18"/>
                <w:szCs w:val="18"/>
              </w:rPr>
              <w:br/>
              <w:t>Реализация данной угрозы возможна при условии получения нарушителем физического доступа к автоматизированному рабочему месту, серверу  или каналу связи.</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Сервер, рабочая станция, каналы связи</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1691"/>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ИИУ 004</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отключения средств антивирусной защиты информации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умышленного/неумышленного нарушения безопасности защищаемой информации пользователя, путем заражения вредоносными программами (вирусами) автоматизированного рабочего места.</w:t>
            </w:r>
            <w:r w:rsidRPr="00963712">
              <w:rPr>
                <w:rFonts w:ascii="Times New Roman" w:hAnsi="Times New Roman" w:cs="Times New Roman"/>
                <w:color w:val="000000"/>
                <w:sz w:val="18"/>
                <w:szCs w:val="18"/>
              </w:rPr>
              <w:br/>
              <w:t xml:space="preserve">Реализация данной угрозы возможна </w:t>
            </w:r>
            <w:r w:rsidRPr="00963712">
              <w:rPr>
                <w:rFonts w:ascii="Times New Roman" w:hAnsi="Times New Roman" w:cs="Times New Roman"/>
                <w:color w:val="000000"/>
                <w:sz w:val="18"/>
                <w:szCs w:val="18"/>
              </w:rPr>
              <w:lastRenderedPageBreak/>
              <w:t>при условии наличия у пользователя возможности отключения средства антивирусной защиты.</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Сервер, рабочая станция</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1187"/>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ИИУ 005</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утраты, кражи  носителей информации содержащих ключи электронной подписи</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осуществления нарушителем практически любых деструктивных действий в отношении дискредитируемой информационной системы, доступных владельцу ключевого носителя в </w:t>
            </w:r>
            <w:r w:rsidR="007C25CE">
              <w:rPr>
                <w:rFonts w:ascii="Times New Roman" w:hAnsi="Times New Roman" w:cs="Times New Roman"/>
                <w:color w:val="000000"/>
                <w:sz w:val="18"/>
                <w:szCs w:val="18"/>
              </w:rPr>
              <w:t>ИСПДн</w:t>
            </w:r>
            <w:r w:rsidRPr="00963712">
              <w:rPr>
                <w:rFonts w:ascii="Times New Roman" w:hAnsi="Times New Roman" w:cs="Times New Roman"/>
                <w:color w:val="00000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Носитель информации</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F11353">
        <w:trPr>
          <w:trHeight w:val="15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ИИУ 006</w:t>
            </w:r>
          </w:p>
        </w:tc>
        <w:tc>
          <w:tcPr>
            <w:tcW w:w="160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неантропогенно-го  (стихийного) характера, например удары молнии, пожары, наводнения и т.п.</w:t>
            </w:r>
          </w:p>
        </w:tc>
        <w:tc>
          <w:tcPr>
            <w:tcW w:w="31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нарушения работоспособности </w:t>
            </w:r>
            <w:r w:rsidR="007C25CE">
              <w:rPr>
                <w:rFonts w:ascii="Times New Roman" w:hAnsi="Times New Roman" w:cs="Times New Roman"/>
                <w:color w:val="000000"/>
                <w:sz w:val="18"/>
                <w:szCs w:val="18"/>
              </w:rPr>
              <w:t>ИСПДн</w:t>
            </w:r>
            <w:r w:rsidRPr="00963712">
              <w:rPr>
                <w:rFonts w:ascii="Times New Roman" w:hAnsi="Times New Roman" w:cs="Times New Roman"/>
                <w:color w:val="000000"/>
                <w:sz w:val="18"/>
                <w:szCs w:val="18"/>
              </w:rPr>
              <w:t xml:space="preserve">, а также  доступности и целостности защищаемой информации </w:t>
            </w:r>
          </w:p>
        </w:tc>
        <w:tc>
          <w:tcPr>
            <w:tcW w:w="141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Сервер, рабочая станция, носитель информации</w:t>
            </w:r>
          </w:p>
        </w:tc>
        <w:tc>
          <w:tcPr>
            <w:tcW w:w="720"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68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5</w:t>
            </w:r>
          </w:p>
        </w:tc>
        <w:tc>
          <w:tcPr>
            <w:tcW w:w="628"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r w:rsidRPr="00963712">
              <w:rPr>
                <w:rFonts w:ascii="Times New Roman" w:hAnsi="Times New Roman" w:cs="Times New Roman"/>
                <w:color w:val="000000"/>
                <w:sz w:val="18"/>
                <w:szCs w:val="18"/>
                <w:lang w:val="en-US"/>
              </w:rPr>
              <w:t>7</w:t>
            </w:r>
            <w:r w:rsidRPr="00963712">
              <w:rPr>
                <w:rFonts w:ascii="Times New Roman" w:hAnsi="Times New Roman" w:cs="Times New Roman"/>
                <w:color w:val="000000"/>
                <w:sz w:val="18"/>
                <w:szCs w:val="18"/>
              </w:rPr>
              <w:t>5</w:t>
            </w:r>
          </w:p>
        </w:tc>
        <w:tc>
          <w:tcPr>
            <w:tcW w:w="9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высокая</w:t>
            </w:r>
          </w:p>
        </w:tc>
        <w:tc>
          <w:tcPr>
            <w:tcW w:w="84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1034"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942"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bl>
    <w:p w:rsidR="0001465C" w:rsidRPr="00963712" w:rsidRDefault="0001465C" w:rsidP="0001465C">
      <w:pPr>
        <w:pStyle w:val="af"/>
        <w:spacing w:after="0"/>
        <w:ind w:right="-144"/>
        <w:jc w:val="both"/>
        <w:outlineLvl w:val="0"/>
        <w:rPr>
          <w:b w:val="0"/>
        </w:rPr>
      </w:pPr>
    </w:p>
    <w:p w:rsidR="00041AC4" w:rsidRPr="00963712" w:rsidRDefault="00041AC4" w:rsidP="0001465C">
      <w:pPr>
        <w:rPr>
          <w:rFonts w:ascii="Times New Roman" w:hAnsi="Times New Roman" w:cs="Times New Roman"/>
          <w:sz w:val="28"/>
          <w:szCs w:val="28"/>
        </w:rPr>
      </w:pPr>
    </w:p>
    <w:sectPr w:rsidR="00041AC4" w:rsidRPr="00963712" w:rsidSect="00F11353">
      <w:pgSz w:w="16838" w:h="11906" w:orient="landscape"/>
      <w:pgMar w:top="-709" w:right="1134" w:bottom="851" w:left="1134" w:header="709" w:footer="24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6DC0240"/>
    <w:lvl w:ilvl="0">
      <w:start w:val="1"/>
      <w:numFmt w:val="decimal"/>
      <w:pStyle w:val="4"/>
      <w:lvlText w:val="%1."/>
      <w:lvlJc w:val="left"/>
      <w:pPr>
        <w:tabs>
          <w:tab w:val="num" w:pos="926"/>
        </w:tabs>
        <w:ind w:left="926" w:hanging="360"/>
      </w:pPr>
    </w:lvl>
  </w:abstractNum>
  <w:abstractNum w:abstractNumId="1">
    <w:nsid w:val="FFFFFF7F"/>
    <w:multiLevelType w:val="singleLevel"/>
    <w:tmpl w:val="B7B64356"/>
    <w:lvl w:ilvl="0">
      <w:start w:val="1"/>
      <w:numFmt w:val="decimal"/>
      <w:pStyle w:val="3"/>
      <w:lvlText w:val="%1."/>
      <w:lvlJc w:val="left"/>
      <w:pPr>
        <w:tabs>
          <w:tab w:val="num" w:pos="643"/>
        </w:tabs>
        <w:ind w:left="643" w:hanging="360"/>
      </w:pPr>
    </w:lvl>
  </w:abstractNum>
  <w:abstractNum w:abstractNumId="2">
    <w:nsid w:val="FFFFFF82"/>
    <w:multiLevelType w:val="singleLevel"/>
    <w:tmpl w:val="86306AE0"/>
    <w:lvl w:ilvl="0">
      <w:start w:val="1"/>
      <w:numFmt w:val="bullet"/>
      <w:lvlText w:val="–"/>
      <w:lvlJc w:val="left"/>
      <w:pPr>
        <w:tabs>
          <w:tab w:val="num" w:pos="926"/>
        </w:tabs>
        <w:ind w:left="926" w:hanging="360"/>
      </w:pPr>
      <w:rPr>
        <w:rFonts w:ascii="Times New Roman" w:hAnsi="Times New Roman" w:cs="Times New Roman" w:hint="default"/>
      </w:rPr>
    </w:lvl>
  </w:abstractNum>
  <w:abstractNum w:abstractNumId="3">
    <w:nsid w:val="FFFFFF88"/>
    <w:multiLevelType w:val="singleLevel"/>
    <w:tmpl w:val="C85C1D10"/>
    <w:lvl w:ilvl="0">
      <w:start w:val="1"/>
      <w:numFmt w:val="decimal"/>
      <w:pStyle w:val="2"/>
      <w:lvlText w:val="%1."/>
      <w:lvlJc w:val="left"/>
      <w:pPr>
        <w:tabs>
          <w:tab w:val="num" w:pos="360"/>
        </w:tabs>
        <w:ind w:left="360" w:hanging="360"/>
      </w:pPr>
    </w:lvl>
  </w:abstractNum>
  <w:abstractNum w:abstractNumId="4">
    <w:nsid w:val="05B51C38"/>
    <w:multiLevelType w:val="multilevel"/>
    <w:tmpl w:val="528EA1C2"/>
    <w:lvl w:ilvl="0">
      <w:start w:val="1"/>
      <w:numFmt w:val="decimal"/>
      <w:suff w:val="space"/>
      <w:lvlText w:val="%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E463E1F"/>
    <w:multiLevelType w:val="multilevel"/>
    <w:tmpl w:val="48D8E3E0"/>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E4E008A"/>
    <w:multiLevelType w:val="hybridMultilevel"/>
    <w:tmpl w:val="C3DC7D7E"/>
    <w:lvl w:ilvl="0" w:tplc="3FFCF6B2">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106D5A73"/>
    <w:multiLevelType w:val="hybridMultilevel"/>
    <w:tmpl w:val="E7149798"/>
    <w:lvl w:ilvl="0" w:tplc="04190001">
      <w:start w:val="1"/>
      <w:numFmt w:val="bullet"/>
      <w:pStyle w:val="a"/>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8634D37"/>
    <w:multiLevelType w:val="hybridMultilevel"/>
    <w:tmpl w:val="34DA1470"/>
    <w:lvl w:ilvl="0" w:tplc="B9F21FE2">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CE48CD"/>
    <w:multiLevelType w:val="multilevel"/>
    <w:tmpl w:val="B67C32D6"/>
    <w:styleLink w:val="20"/>
    <w:lvl w:ilvl="0">
      <w:start w:val="1"/>
      <w:numFmt w:val="decimal"/>
      <w:lvlText w:val="%1."/>
      <w:lvlJc w:val="left"/>
      <w:pPr>
        <w:ind w:left="360" w:hanging="360"/>
      </w:pPr>
      <w:rPr>
        <w:rFonts w:hint="default"/>
        <w:color w:val="auto"/>
        <w:sz w:val="28"/>
        <w:u w:val="none"/>
      </w:rPr>
    </w:lvl>
    <w:lvl w:ilvl="1">
      <w:start w:val="1"/>
      <w:numFmt w:val="decimal"/>
      <w:lvlText w:val="%1.%2."/>
      <w:lvlJc w:val="left"/>
      <w:pPr>
        <w:ind w:left="792" w:hanging="432"/>
      </w:pPr>
      <w:rPr>
        <w:rFonts w:ascii="Times New Roman" w:hAnsi="Times New Roman"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B650772"/>
    <w:multiLevelType w:val="multilevel"/>
    <w:tmpl w:val="04190023"/>
    <w:styleLink w:val="a0"/>
    <w:lvl w:ilvl="0">
      <w:start w:val="1"/>
      <w:numFmt w:val="upperRoman"/>
      <w:lvlText w:val="Статья %1."/>
      <w:lvlJc w:val="left"/>
      <w:pPr>
        <w:tabs>
          <w:tab w:val="num" w:pos="144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2F71493D"/>
    <w:multiLevelType w:val="hybridMultilevel"/>
    <w:tmpl w:val="FA727BE4"/>
    <w:lvl w:ilvl="0" w:tplc="F5148A14">
      <w:start w:val="1"/>
      <w:numFmt w:val="bullet"/>
      <w:lvlText w:val="–"/>
      <w:lvlJc w:val="left"/>
      <w:pPr>
        <w:ind w:left="720" w:hanging="360"/>
      </w:pPr>
      <w:rPr>
        <w:rFonts w:ascii="Times New Roman" w:hAnsi="Times New Roman" w:cs="Times New Roman" w:hint="default"/>
      </w:rPr>
    </w:lvl>
    <w:lvl w:ilvl="1" w:tplc="9FFC04BE" w:tentative="1">
      <w:start w:val="1"/>
      <w:numFmt w:val="bullet"/>
      <w:lvlText w:val="o"/>
      <w:lvlJc w:val="left"/>
      <w:pPr>
        <w:ind w:left="1440" w:hanging="360"/>
      </w:pPr>
      <w:rPr>
        <w:rFonts w:ascii="Courier New" w:hAnsi="Courier New" w:cs="Courier New" w:hint="default"/>
      </w:rPr>
    </w:lvl>
    <w:lvl w:ilvl="2" w:tplc="3F18E1AC" w:tentative="1">
      <w:start w:val="1"/>
      <w:numFmt w:val="bullet"/>
      <w:lvlText w:val=""/>
      <w:lvlJc w:val="left"/>
      <w:pPr>
        <w:ind w:left="2160" w:hanging="360"/>
      </w:pPr>
      <w:rPr>
        <w:rFonts w:ascii="Wingdings" w:hAnsi="Wingdings" w:hint="default"/>
      </w:rPr>
    </w:lvl>
    <w:lvl w:ilvl="3" w:tplc="3DC64EC0" w:tentative="1">
      <w:start w:val="1"/>
      <w:numFmt w:val="bullet"/>
      <w:lvlText w:val=""/>
      <w:lvlJc w:val="left"/>
      <w:pPr>
        <w:ind w:left="2880" w:hanging="360"/>
      </w:pPr>
      <w:rPr>
        <w:rFonts w:ascii="Symbol" w:hAnsi="Symbol" w:hint="default"/>
      </w:rPr>
    </w:lvl>
    <w:lvl w:ilvl="4" w:tplc="94E0D2A4" w:tentative="1">
      <w:start w:val="1"/>
      <w:numFmt w:val="bullet"/>
      <w:lvlText w:val="o"/>
      <w:lvlJc w:val="left"/>
      <w:pPr>
        <w:ind w:left="3600" w:hanging="360"/>
      </w:pPr>
      <w:rPr>
        <w:rFonts w:ascii="Courier New" w:hAnsi="Courier New" w:cs="Courier New" w:hint="default"/>
      </w:rPr>
    </w:lvl>
    <w:lvl w:ilvl="5" w:tplc="66009DD4" w:tentative="1">
      <w:start w:val="1"/>
      <w:numFmt w:val="bullet"/>
      <w:lvlText w:val=""/>
      <w:lvlJc w:val="left"/>
      <w:pPr>
        <w:ind w:left="4320" w:hanging="360"/>
      </w:pPr>
      <w:rPr>
        <w:rFonts w:ascii="Wingdings" w:hAnsi="Wingdings" w:hint="default"/>
      </w:rPr>
    </w:lvl>
    <w:lvl w:ilvl="6" w:tplc="49ACE0DA" w:tentative="1">
      <w:start w:val="1"/>
      <w:numFmt w:val="bullet"/>
      <w:lvlText w:val=""/>
      <w:lvlJc w:val="left"/>
      <w:pPr>
        <w:ind w:left="5040" w:hanging="360"/>
      </w:pPr>
      <w:rPr>
        <w:rFonts w:ascii="Symbol" w:hAnsi="Symbol" w:hint="default"/>
      </w:rPr>
    </w:lvl>
    <w:lvl w:ilvl="7" w:tplc="CC06BB18" w:tentative="1">
      <w:start w:val="1"/>
      <w:numFmt w:val="bullet"/>
      <w:lvlText w:val="o"/>
      <w:lvlJc w:val="left"/>
      <w:pPr>
        <w:ind w:left="5760" w:hanging="360"/>
      </w:pPr>
      <w:rPr>
        <w:rFonts w:ascii="Courier New" w:hAnsi="Courier New" w:cs="Courier New" w:hint="default"/>
      </w:rPr>
    </w:lvl>
    <w:lvl w:ilvl="8" w:tplc="FAE61332" w:tentative="1">
      <w:start w:val="1"/>
      <w:numFmt w:val="bullet"/>
      <w:lvlText w:val=""/>
      <w:lvlJc w:val="left"/>
      <w:pPr>
        <w:ind w:left="6480" w:hanging="360"/>
      </w:pPr>
      <w:rPr>
        <w:rFonts w:ascii="Wingdings" w:hAnsi="Wingdings" w:hint="default"/>
      </w:rPr>
    </w:lvl>
  </w:abstractNum>
  <w:abstractNum w:abstractNumId="12">
    <w:nsid w:val="451463F2"/>
    <w:multiLevelType w:val="hybridMultilevel"/>
    <w:tmpl w:val="1E96BA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D41F8D"/>
    <w:multiLevelType w:val="hybridMultilevel"/>
    <w:tmpl w:val="EA1E3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78287E"/>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15">
    <w:nsid w:val="5DBB17A8"/>
    <w:multiLevelType w:val="hybridMultilevel"/>
    <w:tmpl w:val="9B300254"/>
    <w:lvl w:ilvl="0" w:tplc="D18EE6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9A1B5E"/>
    <w:multiLevelType w:val="hybridMultilevel"/>
    <w:tmpl w:val="4D541A98"/>
    <w:lvl w:ilvl="0" w:tplc="A24842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87873DA"/>
    <w:multiLevelType w:val="multilevel"/>
    <w:tmpl w:val="B6D0C9A4"/>
    <w:lvl w:ilvl="0">
      <w:start w:val="1"/>
      <w:numFmt w:val="decimal"/>
      <w:pStyle w:val="1"/>
      <w:lvlText w:val="%1."/>
      <w:lvlJc w:val="left"/>
      <w:pPr>
        <w:tabs>
          <w:tab w:val="num" w:pos="1440"/>
        </w:tabs>
        <w:ind w:left="1080" w:hanging="360"/>
      </w:pPr>
      <w:rPr>
        <w:rFonts w:hint="default"/>
        <w:b w:val="0"/>
      </w:rPr>
    </w:lvl>
    <w:lvl w:ilvl="1">
      <w:start w:val="1"/>
      <w:numFmt w:val="decimal"/>
      <w:pStyle w:val="21"/>
      <w:suff w:val="space"/>
      <w:lvlText w:val="%1.%2."/>
      <w:lvlJc w:val="left"/>
      <w:pPr>
        <w:ind w:left="1425" w:hanging="432"/>
      </w:pPr>
      <w:rPr>
        <w:rFonts w:ascii="Times New Roman" w:hAnsi="Times New Roman" w:cs="Times New Roman" w:hint="default"/>
        <w:sz w:val="28"/>
      </w:rPr>
    </w:lvl>
    <w:lvl w:ilvl="2">
      <w:start w:val="1"/>
      <w:numFmt w:val="decimal"/>
      <w:pStyle w:val="30"/>
      <w:suff w:val="space"/>
      <w:lvlText w:val="%1.%2.%3."/>
      <w:lvlJc w:val="left"/>
      <w:pPr>
        <w:ind w:left="1072" w:hanging="504"/>
      </w:pPr>
      <w:rPr>
        <w:rFonts w:hint="default"/>
        <w:sz w:val="28"/>
      </w:rPr>
    </w:lvl>
    <w:lvl w:ilvl="3">
      <w:start w:val="1"/>
      <w:numFmt w:val="decimal"/>
      <w:pStyle w:val="40"/>
      <w:lvlText w:val="%1.%2.%3.%4."/>
      <w:lvlJc w:val="left"/>
      <w:pPr>
        <w:tabs>
          <w:tab w:val="num" w:pos="3600"/>
        </w:tabs>
        <w:ind w:left="2448" w:hanging="648"/>
      </w:pPr>
      <w:rPr>
        <w:rFonts w:hint="default"/>
      </w:rPr>
    </w:lvl>
    <w:lvl w:ilvl="4">
      <w:start w:val="1"/>
      <w:numFmt w:val="decimal"/>
      <w:pStyle w:val="5"/>
      <w:lvlText w:val="%1.%2.%3.%4.%5."/>
      <w:lvlJc w:val="left"/>
      <w:pPr>
        <w:tabs>
          <w:tab w:val="num" w:pos="4320"/>
        </w:tabs>
        <w:ind w:left="2952" w:hanging="792"/>
      </w:pPr>
      <w:rPr>
        <w:rFonts w:hint="default"/>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480"/>
        </w:tabs>
        <w:ind w:left="4464" w:hanging="1224"/>
      </w:pPr>
      <w:rPr>
        <w:rFonts w:hint="default"/>
      </w:rPr>
    </w:lvl>
    <w:lvl w:ilvl="8">
      <w:start w:val="1"/>
      <w:numFmt w:val="decimal"/>
      <w:lvlText w:val="%1.%2.%3.%4.%5.%6.%7.%8.%9."/>
      <w:lvlJc w:val="left"/>
      <w:pPr>
        <w:tabs>
          <w:tab w:val="num" w:pos="7200"/>
        </w:tabs>
        <w:ind w:left="5040" w:hanging="1440"/>
      </w:pPr>
      <w:rPr>
        <w:rFonts w:hint="default"/>
      </w:rPr>
    </w:lvl>
  </w:abstractNum>
  <w:abstractNum w:abstractNumId="18">
    <w:nsid w:val="7AAB3F73"/>
    <w:multiLevelType w:val="multilevel"/>
    <w:tmpl w:val="76C4D934"/>
    <w:styleLink w:val="10"/>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7"/>
  </w:num>
  <w:num w:numId="3">
    <w:abstractNumId w:val="8"/>
  </w:num>
  <w:num w:numId="4">
    <w:abstractNumId w:val="14"/>
  </w:num>
  <w:num w:numId="5">
    <w:abstractNumId w:val="2"/>
  </w:num>
  <w:num w:numId="6">
    <w:abstractNumId w:val="4"/>
  </w:num>
  <w:num w:numId="7">
    <w:abstractNumId w:val="10"/>
  </w:num>
  <w:num w:numId="8">
    <w:abstractNumId w:val="6"/>
  </w:num>
  <w:num w:numId="9">
    <w:abstractNumId w:val="16"/>
  </w:num>
  <w:num w:numId="10">
    <w:abstractNumId w:val="5"/>
  </w:num>
  <w:num w:numId="11">
    <w:abstractNumId w:val="11"/>
  </w:num>
  <w:num w:numId="12">
    <w:abstractNumId w:val="15"/>
  </w:num>
  <w:num w:numId="13">
    <w:abstractNumId w:val="3"/>
  </w:num>
  <w:num w:numId="14">
    <w:abstractNumId w:val="1"/>
  </w:num>
  <w:num w:numId="15">
    <w:abstractNumId w:val="0"/>
  </w:num>
  <w:num w:numId="16">
    <w:abstractNumId w:val="7"/>
  </w:num>
  <w:num w:numId="17">
    <w:abstractNumId w:val="18"/>
  </w:num>
  <w:num w:numId="18">
    <w:abstractNumId w:val="9"/>
  </w:num>
  <w:num w:numId="1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E6"/>
    <w:rsid w:val="0001465C"/>
    <w:rsid w:val="00041AC4"/>
    <w:rsid w:val="001C5961"/>
    <w:rsid w:val="0029148A"/>
    <w:rsid w:val="002B793B"/>
    <w:rsid w:val="002C161E"/>
    <w:rsid w:val="002D45BC"/>
    <w:rsid w:val="0030654F"/>
    <w:rsid w:val="003B075F"/>
    <w:rsid w:val="003B78C0"/>
    <w:rsid w:val="00414F99"/>
    <w:rsid w:val="004D1ACC"/>
    <w:rsid w:val="004D678B"/>
    <w:rsid w:val="0053326C"/>
    <w:rsid w:val="00541AA4"/>
    <w:rsid w:val="006453B0"/>
    <w:rsid w:val="006C47F0"/>
    <w:rsid w:val="00723921"/>
    <w:rsid w:val="00793F51"/>
    <w:rsid w:val="007C25CE"/>
    <w:rsid w:val="007E30CF"/>
    <w:rsid w:val="00863BCF"/>
    <w:rsid w:val="008A7700"/>
    <w:rsid w:val="00963712"/>
    <w:rsid w:val="00AA3DC4"/>
    <w:rsid w:val="00B42AC7"/>
    <w:rsid w:val="00C40089"/>
    <w:rsid w:val="00C4581A"/>
    <w:rsid w:val="00D069E6"/>
    <w:rsid w:val="00DB3BE0"/>
    <w:rsid w:val="00E123C5"/>
    <w:rsid w:val="00E129F3"/>
    <w:rsid w:val="00E425E8"/>
    <w:rsid w:val="00E53F2A"/>
    <w:rsid w:val="00EA6BCF"/>
    <w:rsid w:val="00EE0963"/>
    <w:rsid w:val="00F11353"/>
    <w:rsid w:val="00FD62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Normal Indent" w:uiPriority="99"/>
    <w:lsdException w:name="annotation text" w:uiPriority="99"/>
    <w:lsdException w:name="footer" w:uiPriority="99"/>
    <w:lsdException w:name="caption"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table of authorities" w:uiPriority="99"/>
    <w:lsdException w:name="toa heading" w:uiPriority="99"/>
    <w:lsdException w:name="List" w:uiPriority="99"/>
    <w:lsdException w:name="List Bullet" w:uiPriority="99"/>
    <w:lsdException w:name="List Number" w:uiPriority="99"/>
    <w:lsdException w:name="List Bullet 4" w:uiPriority="99"/>
    <w:lsdException w:name="List Bullet 5" w:uiPriority="99"/>
    <w:lsdException w:name="List Number 5" w:uiPriority="99"/>
    <w:lsdException w:name="Title" w:semiHidden="0" w:uiPriority="10" w:unhideWhenUsed="0" w:qFormat="1"/>
    <w:lsdException w:name="Closing" w:uiPriority="99"/>
    <w:lsdException w:name="Signature" w:uiPriority="99"/>
    <w:lsdException w:name="Default Paragraph Font" w:uiPriority="1"/>
    <w:lsdException w:name="List Continue 5" w:uiPriority="99"/>
    <w:lsdException w:name="Message Header" w:uiPriority="99"/>
    <w:lsdException w:name="Subtitle" w:semiHidden="0" w:uiPriority="11" w:unhideWhenUsed="0" w:qFormat="1"/>
    <w:lsdException w:name="Date" w:uiPriority="99"/>
    <w:lsdException w:name="Body Text First Indent" w:uiPriority="99"/>
    <w:lsdException w:name="Body Text First Indent 2" w:uiPriority="99"/>
    <w:lsdException w:name="Note Heading"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Acronym" w:uiPriority="99"/>
    <w:lsdException w:name="HTML Address" w:uiPriority="99"/>
    <w:lsdException w:name="HTML Code" w:uiPriority="99"/>
    <w:lsdException w:name="HTML Keyboard" w:uiPriority="99"/>
    <w:lsdException w:name="HTML Sample" w:uiPriority="99"/>
    <w:lsdException w:name="HTML Typewriter" w:uiPriority="99"/>
    <w:lsdException w:name="Normal Table" w:uiPriority="99"/>
    <w:lsdException w:name="No List" w:uiPriority="99"/>
    <w:lsdException w:name="Outline List 1" w:uiPriority="99"/>
    <w:lsdException w:name="Outline List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53F2A"/>
  </w:style>
  <w:style w:type="paragraph" w:styleId="11">
    <w:name w:val="heading 1"/>
    <w:basedOn w:val="a1"/>
    <w:next w:val="a1"/>
    <w:link w:val="12"/>
    <w:qFormat/>
    <w:rsid w:val="00AA3D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2">
    <w:name w:val="heading 2"/>
    <w:basedOn w:val="a1"/>
    <w:next w:val="a1"/>
    <w:link w:val="23"/>
    <w:qFormat/>
    <w:rsid w:val="00414F99"/>
    <w:pPr>
      <w:keepNext/>
      <w:spacing w:after="0" w:line="240" w:lineRule="auto"/>
      <w:jc w:val="center"/>
      <w:outlineLvl w:val="1"/>
    </w:pPr>
    <w:rPr>
      <w:rFonts w:ascii="Times New Roman" w:eastAsia="Times New Roman" w:hAnsi="Times New Roman" w:cs="Times New Roman"/>
      <w:sz w:val="24"/>
      <w:szCs w:val="20"/>
      <w:lang w:eastAsia="ru-RU"/>
    </w:rPr>
  </w:style>
  <w:style w:type="paragraph" w:styleId="31">
    <w:name w:val="heading 3"/>
    <w:basedOn w:val="a1"/>
    <w:next w:val="a1"/>
    <w:link w:val="32"/>
    <w:qFormat/>
    <w:rsid w:val="00414F99"/>
    <w:pPr>
      <w:keepNext/>
      <w:spacing w:after="0" w:line="240" w:lineRule="auto"/>
      <w:ind w:left="720" w:hanging="432"/>
      <w:jc w:val="right"/>
      <w:outlineLvl w:val="2"/>
    </w:pPr>
    <w:rPr>
      <w:rFonts w:ascii="Times New Roman" w:eastAsia="Times New Roman" w:hAnsi="Times New Roman" w:cs="Times New Roman"/>
      <w:b/>
      <w:sz w:val="24"/>
      <w:szCs w:val="20"/>
      <w:lang w:eastAsia="ru-RU"/>
    </w:rPr>
  </w:style>
  <w:style w:type="paragraph" w:styleId="41">
    <w:name w:val="heading 4"/>
    <w:basedOn w:val="a1"/>
    <w:next w:val="a1"/>
    <w:link w:val="42"/>
    <w:unhideWhenUsed/>
    <w:qFormat/>
    <w:rsid w:val="00AA3DC4"/>
    <w:pPr>
      <w:keepNext/>
      <w:keepLines/>
      <w:spacing w:before="200" w:after="0"/>
      <w:outlineLvl w:val="3"/>
    </w:pPr>
    <w:rPr>
      <w:rFonts w:asciiTheme="majorHAnsi" w:eastAsiaTheme="majorEastAsia" w:hAnsiTheme="majorHAnsi" w:cstheme="majorBidi"/>
      <w:b/>
      <w:bCs/>
      <w:i/>
      <w:iCs/>
      <w:color w:val="4F81BD" w:themeColor="accent1"/>
    </w:rPr>
  </w:style>
  <w:style w:type="paragraph" w:styleId="50">
    <w:name w:val="heading 5"/>
    <w:basedOn w:val="a1"/>
    <w:next w:val="a1"/>
    <w:link w:val="51"/>
    <w:qFormat/>
    <w:rsid w:val="00414F99"/>
    <w:pPr>
      <w:spacing w:before="240" w:after="60" w:line="240" w:lineRule="auto"/>
      <w:ind w:left="1008" w:hanging="432"/>
      <w:jc w:val="both"/>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414F99"/>
    <w:pPr>
      <w:spacing w:before="240" w:after="60" w:line="240" w:lineRule="auto"/>
      <w:ind w:left="1152" w:hanging="432"/>
      <w:jc w:val="both"/>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414F99"/>
    <w:pPr>
      <w:spacing w:before="240" w:after="60" w:line="240" w:lineRule="auto"/>
      <w:ind w:left="1296" w:hanging="288"/>
      <w:jc w:val="both"/>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414F99"/>
    <w:pPr>
      <w:spacing w:before="240" w:after="60" w:line="240" w:lineRule="auto"/>
      <w:ind w:left="1440" w:hanging="432"/>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414F99"/>
    <w:pPr>
      <w:spacing w:before="240" w:after="60" w:line="240" w:lineRule="auto"/>
      <w:ind w:left="1584" w:hanging="144"/>
      <w:jc w:val="both"/>
      <w:outlineLvl w:val="8"/>
    </w:pPr>
    <w:rPr>
      <w:rFonts w:ascii="Arial" w:eastAsia="Times New Roman" w:hAnsi="Arial" w:cs="Times New Roman"/>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1"/>
    <w:qFormat/>
    <w:rsid w:val="0030654F"/>
    <w:pPr>
      <w:ind w:left="720"/>
      <w:contextualSpacing/>
    </w:pPr>
  </w:style>
  <w:style w:type="paragraph" w:customStyle="1" w:styleId="1">
    <w:name w:val="Заголовок 1 (КС)"/>
    <w:basedOn w:val="11"/>
    <w:rsid w:val="00AA3DC4"/>
    <w:pPr>
      <w:keepLines w:val="0"/>
      <w:numPr>
        <w:numId w:val="2"/>
      </w:numPr>
      <w:spacing w:before="0" w:line="240" w:lineRule="auto"/>
    </w:pPr>
    <w:rPr>
      <w:rFonts w:ascii="Times New Roman" w:eastAsia="Times New Roman" w:hAnsi="Times New Roman" w:cs="Times New Roman"/>
      <w:bCs w:val="0"/>
      <w:color w:val="auto"/>
      <w:szCs w:val="20"/>
      <w:lang w:eastAsia="ru-RU"/>
    </w:rPr>
  </w:style>
  <w:style w:type="paragraph" w:customStyle="1" w:styleId="40">
    <w:name w:val="Заголовок 4 (КС)"/>
    <w:basedOn w:val="41"/>
    <w:rsid w:val="00AA3DC4"/>
    <w:pPr>
      <w:keepLines w:val="0"/>
      <w:numPr>
        <w:ilvl w:val="3"/>
        <w:numId w:val="2"/>
      </w:numPr>
      <w:tabs>
        <w:tab w:val="clear" w:pos="3600"/>
        <w:tab w:val="num" w:pos="360"/>
      </w:tabs>
      <w:spacing w:before="240" w:after="60" w:line="240" w:lineRule="auto"/>
      <w:ind w:left="0" w:firstLine="0"/>
      <w:jc w:val="both"/>
    </w:pPr>
    <w:rPr>
      <w:rFonts w:ascii="Times New Roman" w:eastAsia="Times New Roman" w:hAnsi="Times New Roman" w:cs="Times New Roman"/>
      <w:i w:val="0"/>
      <w:iCs w:val="0"/>
      <w:color w:val="auto"/>
      <w:sz w:val="28"/>
      <w:szCs w:val="28"/>
      <w:lang w:eastAsia="ru-RU"/>
    </w:rPr>
  </w:style>
  <w:style w:type="paragraph" w:customStyle="1" w:styleId="21">
    <w:name w:val="2 для текста (КС)"/>
    <w:basedOn w:val="a1"/>
    <w:rsid w:val="00AA3DC4"/>
    <w:pPr>
      <w:keepLines/>
      <w:numPr>
        <w:ilvl w:val="1"/>
        <w:numId w:val="2"/>
      </w:numPr>
      <w:spacing w:before="240" w:after="60" w:line="240" w:lineRule="auto"/>
      <w:jc w:val="both"/>
      <w:outlineLvl w:val="1"/>
    </w:pPr>
    <w:rPr>
      <w:rFonts w:ascii="Times New Roman" w:eastAsia="Times New Roman" w:hAnsi="Times New Roman" w:cs="Times New Roman"/>
      <w:sz w:val="28"/>
      <w:szCs w:val="24"/>
      <w:lang w:eastAsia="ru-RU"/>
    </w:rPr>
  </w:style>
  <w:style w:type="paragraph" w:customStyle="1" w:styleId="30">
    <w:name w:val="3 для текста (КС)"/>
    <w:basedOn w:val="a1"/>
    <w:rsid w:val="00AA3DC4"/>
    <w:pPr>
      <w:numPr>
        <w:ilvl w:val="2"/>
        <w:numId w:val="2"/>
      </w:numPr>
      <w:spacing w:before="240" w:after="60" w:line="240" w:lineRule="auto"/>
      <w:jc w:val="both"/>
      <w:outlineLvl w:val="2"/>
    </w:pPr>
    <w:rPr>
      <w:rFonts w:ascii="Times New Roman" w:eastAsia="Times New Roman" w:hAnsi="Times New Roman" w:cs="Times New Roman"/>
      <w:sz w:val="28"/>
      <w:szCs w:val="24"/>
      <w:lang w:eastAsia="ru-RU"/>
    </w:rPr>
  </w:style>
  <w:style w:type="paragraph" w:customStyle="1" w:styleId="5">
    <w:name w:val="5 для текста (КС)"/>
    <w:basedOn w:val="a1"/>
    <w:rsid w:val="00AA3DC4"/>
    <w:pPr>
      <w:numPr>
        <w:ilvl w:val="4"/>
        <w:numId w:val="2"/>
      </w:numPr>
      <w:spacing w:before="240" w:after="60" w:line="240" w:lineRule="auto"/>
      <w:jc w:val="both"/>
      <w:outlineLvl w:val="4"/>
    </w:pPr>
    <w:rPr>
      <w:rFonts w:ascii="Times New Roman" w:eastAsia="Times New Roman" w:hAnsi="Times New Roman" w:cs="Times New Roman"/>
      <w:sz w:val="28"/>
      <w:szCs w:val="24"/>
      <w:lang w:eastAsia="ru-RU"/>
    </w:rPr>
  </w:style>
  <w:style w:type="paragraph" w:customStyle="1" w:styleId="a6">
    <w:name w:val="Обычный (КС)"/>
    <w:basedOn w:val="a1"/>
    <w:link w:val="a7"/>
    <w:rsid w:val="00AA3DC4"/>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8">
    <w:name w:val="Список маркер (КС)"/>
    <w:basedOn w:val="a6"/>
    <w:rsid w:val="00AA3DC4"/>
    <w:pPr>
      <w:tabs>
        <w:tab w:val="num" w:pos="1080"/>
      </w:tabs>
      <w:ind w:firstLine="720"/>
    </w:pPr>
  </w:style>
  <w:style w:type="character" w:customStyle="1" w:styleId="a7">
    <w:name w:val="Обычный (КС) Знак"/>
    <w:link w:val="a6"/>
    <w:rsid w:val="00AA3DC4"/>
    <w:rPr>
      <w:rFonts w:ascii="Times New Roman" w:eastAsia="Times New Roman" w:hAnsi="Times New Roman" w:cs="Times New Roman"/>
      <w:sz w:val="28"/>
      <w:szCs w:val="24"/>
      <w:lang w:eastAsia="ru-RU"/>
    </w:rPr>
  </w:style>
  <w:style w:type="character" w:customStyle="1" w:styleId="12">
    <w:name w:val="Заголовок 1 Знак"/>
    <w:basedOn w:val="a2"/>
    <w:link w:val="11"/>
    <w:rsid w:val="00AA3DC4"/>
    <w:rPr>
      <w:rFonts w:asciiTheme="majorHAnsi" w:eastAsiaTheme="majorEastAsia" w:hAnsiTheme="majorHAnsi" w:cstheme="majorBidi"/>
      <w:b/>
      <w:bCs/>
      <w:color w:val="365F91" w:themeColor="accent1" w:themeShade="BF"/>
      <w:sz w:val="28"/>
      <w:szCs w:val="28"/>
    </w:rPr>
  </w:style>
  <w:style w:type="character" w:customStyle="1" w:styleId="42">
    <w:name w:val="Заголовок 4 Знак"/>
    <w:basedOn w:val="a2"/>
    <w:link w:val="41"/>
    <w:rsid w:val="00AA3DC4"/>
    <w:rPr>
      <w:rFonts w:asciiTheme="majorHAnsi" w:eastAsiaTheme="majorEastAsia" w:hAnsiTheme="majorHAnsi" w:cstheme="majorBidi"/>
      <w:b/>
      <w:bCs/>
      <w:i/>
      <w:iCs/>
      <w:color w:val="4F81BD" w:themeColor="accent1"/>
    </w:rPr>
  </w:style>
  <w:style w:type="character" w:styleId="a9">
    <w:name w:val="Hyperlink"/>
    <w:uiPriority w:val="99"/>
    <w:rsid w:val="00AA3DC4"/>
    <w:rPr>
      <w:color w:val="0000FF"/>
      <w:u w:val="single"/>
    </w:rPr>
  </w:style>
  <w:style w:type="paragraph" w:customStyle="1" w:styleId="Bullet-1">
    <w:name w:val="Bullet-1"/>
    <w:basedOn w:val="a1"/>
    <w:rsid w:val="00AA3DC4"/>
    <w:pPr>
      <w:widowControl w:val="0"/>
      <w:numPr>
        <w:numId w:val="4"/>
      </w:numPr>
      <w:tabs>
        <w:tab w:val="clear" w:pos="360"/>
      </w:tabs>
      <w:spacing w:after="0" w:line="360" w:lineRule="auto"/>
      <w:ind w:left="80" w:firstLine="760"/>
    </w:pPr>
    <w:rPr>
      <w:rFonts w:ascii="Times New Roman" w:eastAsia="Times New Roman" w:hAnsi="Times New Roman" w:cs="Times New Roman"/>
      <w:sz w:val="24"/>
      <w:szCs w:val="20"/>
      <w:lang w:eastAsia="ru-RU"/>
    </w:rPr>
  </w:style>
  <w:style w:type="paragraph" w:styleId="aa">
    <w:name w:val="Normal (Web)"/>
    <w:basedOn w:val="a1"/>
    <w:uiPriority w:val="99"/>
    <w:unhideWhenUsed/>
    <w:rsid w:val="00EA6B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Основной текст11"/>
    <w:basedOn w:val="a1"/>
    <w:link w:val="BodytextChar"/>
    <w:rsid w:val="00EA6BCF"/>
    <w:pPr>
      <w:shd w:val="clear" w:color="auto" w:fill="FFFFFF"/>
      <w:spacing w:after="0" w:line="360" w:lineRule="auto"/>
      <w:ind w:firstLine="720"/>
      <w:jc w:val="both"/>
    </w:pPr>
    <w:rPr>
      <w:rFonts w:ascii="Times New Roman" w:eastAsia="Times New Roman" w:hAnsi="Times New Roman" w:cs="Times New Roman"/>
      <w:sz w:val="28"/>
      <w:szCs w:val="28"/>
      <w:lang w:eastAsia="ru-RU"/>
    </w:rPr>
  </w:style>
  <w:style w:type="character" w:customStyle="1" w:styleId="BodytextChar">
    <w:name w:val="Body text Char"/>
    <w:link w:val="110"/>
    <w:rsid w:val="00EA6BCF"/>
    <w:rPr>
      <w:rFonts w:ascii="Times New Roman" w:eastAsia="Times New Roman" w:hAnsi="Times New Roman" w:cs="Times New Roman"/>
      <w:sz w:val="28"/>
      <w:szCs w:val="28"/>
      <w:shd w:val="clear" w:color="auto" w:fill="FFFFFF"/>
      <w:lang w:eastAsia="ru-RU"/>
    </w:rPr>
  </w:style>
  <w:style w:type="paragraph" w:customStyle="1" w:styleId="24">
    <w:name w:val="Список маркир 2 (КС)"/>
    <w:basedOn w:val="a8"/>
    <w:uiPriority w:val="99"/>
    <w:rsid w:val="00EA6BCF"/>
    <w:pPr>
      <w:tabs>
        <w:tab w:val="clear" w:pos="1080"/>
        <w:tab w:val="num" w:pos="926"/>
        <w:tab w:val="left" w:pos="1542"/>
        <w:tab w:val="num" w:pos="4047"/>
      </w:tabs>
      <w:ind w:left="926" w:hanging="360"/>
    </w:pPr>
  </w:style>
  <w:style w:type="paragraph" w:customStyle="1" w:styleId="ab">
    <w:name w:val="Текст таблицы влево (КС)"/>
    <w:basedOn w:val="a1"/>
    <w:rsid w:val="00793F51"/>
    <w:pPr>
      <w:spacing w:after="0" w:line="240" w:lineRule="auto"/>
    </w:pPr>
    <w:rPr>
      <w:rFonts w:ascii="Times New Roman" w:eastAsia="Times New Roman" w:hAnsi="Times New Roman" w:cs="Times New Roman"/>
      <w:szCs w:val="20"/>
      <w:lang w:eastAsia="ru-RU"/>
    </w:rPr>
  </w:style>
  <w:style w:type="paragraph" w:customStyle="1" w:styleId="ac">
    <w:name w:val="Текст таблицы (КС)"/>
    <w:basedOn w:val="a6"/>
    <w:rsid w:val="00793F51"/>
    <w:pPr>
      <w:ind w:firstLine="0"/>
      <w:jc w:val="left"/>
    </w:pPr>
  </w:style>
  <w:style w:type="paragraph" w:customStyle="1" w:styleId="Default">
    <w:name w:val="Default"/>
    <w:rsid w:val="00541AA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23">
    <w:name w:val="Заголовок 2 Знак"/>
    <w:basedOn w:val="a2"/>
    <w:link w:val="22"/>
    <w:rsid w:val="00414F99"/>
    <w:rPr>
      <w:rFonts w:ascii="Times New Roman" w:eastAsia="Times New Roman" w:hAnsi="Times New Roman" w:cs="Times New Roman"/>
      <w:sz w:val="24"/>
      <w:szCs w:val="20"/>
      <w:lang w:eastAsia="ru-RU"/>
    </w:rPr>
  </w:style>
  <w:style w:type="character" w:customStyle="1" w:styleId="32">
    <w:name w:val="Заголовок 3 Знак"/>
    <w:basedOn w:val="a2"/>
    <w:link w:val="31"/>
    <w:rsid w:val="00414F99"/>
    <w:rPr>
      <w:rFonts w:ascii="Times New Roman" w:eastAsia="Times New Roman" w:hAnsi="Times New Roman" w:cs="Times New Roman"/>
      <w:b/>
      <w:sz w:val="24"/>
      <w:szCs w:val="20"/>
      <w:lang w:eastAsia="ru-RU"/>
    </w:rPr>
  </w:style>
  <w:style w:type="character" w:customStyle="1" w:styleId="51">
    <w:name w:val="Заголовок 5 Знак"/>
    <w:basedOn w:val="a2"/>
    <w:link w:val="50"/>
    <w:rsid w:val="00414F99"/>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414F99"/>
    <w:rPr>
      <w:rFonts w:ascii="Times New Roman" w:eastAsia="Times New Roman" w:hAnsi="Times New Roman" w:cs="Times New Roman"/>
      <w:b/>
      <w:bCs/>
      <w:lang w:eastAsia="ru-RU"/>
    </w:rPr>
  </w:style>
  <w:style w:type="character" w:customStyle="1" w:styleId="70">
    <w:name w:val="Заголовок 7 Знак"/>
    <w:basedOn w:val="a2"/>
    <w:link w:val="7"/>
    <w:rsid w:val="00414F99"/>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4F99"/>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414F99"/>
    <w:rPr>
      <w:rFonts w:ascii="Arial" w:eastAsia="Times New Roman" w:hAnsi="Arial" w:cs="Times New Roman"/>
      <w:lang w:eastAsia="ru-RU"/>
    </w:rPr>
  </w:style>
  <w:style w:type="table" w:styleId="ad">
    <w:name w:val="Table Grid"/>
    <w:basedOn w:val="a3"/>
    <w:uiPriority w:val="59"/>
    <w:rsid w:val="00414F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Заголовок 2 (КС)"/>
    <w:basedOn w:val="22"/>
    <w:rsid w:val="00414F99"/>
    <w:pPr>
      <w:numPr>
        <w:ilvl w:val="1"/>
      </w:numPr>
    </w:pPr>
  </w:style>
  <w:style w:type="numbering" w:styleId="a0">
    <w:name w:val="Outline List 3"/>
    <w:basedOn w:val="a4"/>
    <w:rsid w:val="00414F99"/>
    <w:pPr>
      <w:numPr>
        <w:numId w:val="7"/>
      </w:numPr>
    </w:pPr>
  </w:style>
  <w:style w:type="character" w:customStyle="1" w:styleId="ae">
    <w:name w:val="Слово Приложение"/>
    <w:uiPriority w:val="1"/>
    <w:qFormat/>
    <w:rsid w:val="00C4581A"/>
  </w:style>
  <w:style w:type="character" w:customStyle="1" w:styleId="fontstyle01">
    <w:name w:val="fontstyle01"/>
    <w:basedOn w:val="a2"/>
    <w:rsid w:val="00C4581A"/>
    <w:rPr>
      <w:rFonts w:ascii="Times New Roman" w:hAnsi="Times New Roman" w:cs="Times New Roman" w:hint="default"/>
      <w:b w:val="0"/>
      <w:bCs w:val="0"/>
      <w:i w:val="0"/>
      <w:iCs w:val="0"/>
      <w:color w:val="000000"/>
      <w:sz w:val="28"/>
      <w:szCs w:val="28"/>
    </w:rPr>
  </w:style>
  <w:style w:type="paragraph" w:customStyle="1" w:styleId="43">
    <w:name w:val="4 для текста (КС)"/>
    <w:basedOn w:val="40"/>
    <w:rsid w:val="003B78C0"/>
    <w:pPr>
      <w:keepNext w:val="0"/>
      <w:numPr>
        <w:ilvl w:val="0"/>
        <w:numId w:val="0"/>
      </w:numPr>
      <w:tabs>
        <w:tab w:val="num" w:pos="1620"/>
      </w:tabs>
      <w:ind w:firstLine="720"/>
    </w:pPr>
    <w:rPr>
      <w:b w:val="0"/>
      <w:bCs w:val="0"/>
      <w:szCs w:val="24"/>
    </w:rPr>
  </w:style>
  <w:style w:type="paragraph" w:customStyle="1" w:styleId="af">
    <w:name w:val="Приложение (КС)"/>
    <w:basedOn w:val="a1"/>
    <w:rsid w:val="0001465C"/>
    <w:pPr>
      <w:keepNext/>
      <w:spacing w:after="240" w:line="240" w:lineRule="auto"/>
      <w:jc w:val="center"/>
    </w:pPr>
    <w:rPr>
      <w:rFonts w:ascii="Times New Roman" w:eastAsia="Times New Roman" w:hAnsi="Times New Roman" w:cs="Times New Roman"/>
      <w:b/>
      <w:bCs/>
      <w:sz w:val="28"/>
      <w:szCs w:val="28"/>
      <w:lang w:eastAsia="ru-RU"/>
    </w:rPr>
  </w:style>
  <w:style w:type="paragraph" w:customStyle="1" w:styleId="13">
    <w:name w:val="Обычный1"/>
    <w:rsid w:val="0001465C"/>
    <w:pPr>
      <w:widowControl w:val="0"/>
      <w:spacing w:after="0" w:line="360" w:lineRule="auto"/>
      <w:ind w:left="80" w:firstLine="760"/>
    </w:pPr>
    <w:rPr>
      <w:rFonts w:ascii="Times New Roman" w:eastAsia="Times New Roman" w:hAnsi="Times New Roman" w:cs="Times New Roman"/>
      <w:sz w:val="24"/>
      <w:szCs w:val="20"/>
      <w:lang w:eastAsia="ru-RU"/>
    </w:rPr>
  </w:style>
  <w:style w:type="character" w:customStyle="1" w:styleId="14">
    <w:name w:val="Основной шрифт абзаца1"/>
    <w:rsid w:val="0001465C"/>
  </w:style>
  <w:style w:type="paragraph" w:customStyle="1" w:styleId="15">
    <w:name w:val="Текст1"/>
    <w:basedOn w:val="13"/>
    <w:rsid w:val="0001465C"/>
  </w:style>
  <w:style w:type="paragraph" w:customStyle="1" w:styleId="210">
    <w:name w:val="Основной текст 21"/>
    <w:basedOn w:val="a1"/>
    <w:rsid w:val="0001465C"/>
    <w:pPr>
      <w:spacing w:after="0" w:line="240" w:lineRule="auto"/>
      <w:ind w:left="5580"/>
    </w:pPr>
    <w:rPr>
      <w:rFonts w:ascii="Times New Roman" w:eastAsia="Times New Roman" w:hAnsi="Times New Roman" w:cs="Times New Roman"/>
      <w:sz w:val="26"/>
      <w:szCs w:val="20"/>
      <w:lang w:eastAsia="ru-RU"/>
    </w:rPr>
  </w:style>
  <w:style w:type="paragraph" w:customStyle="1" w:styleId="16">
    <w:name w:val="Основной текст1"/>
    <w:basedOn w:val="13"/>
    <w:rsid w:val="0001465C"/>
  </w:style>
  <w:style w:type="paragraph" w:styleId="26">
    <w:name w:val="Body Text 2"/>
    <w:basedOn w:val="a1"/>
    <w:link w:val="27"/>
    <w:rsid w:val="0001465C"/>
    <w:pPr>
      <w:spacing w:after="0" w:line="240" w:lineRule="auto"/>
    </w:pPr>
    <w:rPr>
      <w:rFonts w:ascii="Times New Roman" w:eastAsia="Times New Roman" w:hAnsi="Times New Roman" w:cs="Times New Roman"/>
      <w:b/>
      <w:sz w:val="24"/>
      <w:szCs w:val="20"/>
      <w:lang w:eastAsia="ru-RU"/>
    </w:rPr>
  </w:style>
  <w:style w:type="character" w:customStyle="1" w:styleId="27">
    <w:name w:val="Основной текст 2 Знак"/>
    <w:basedOn w:val="a2"/>
    <w:link w:val="26"/>
    <w:rsid w:val="0001465C"/>
    <w:rPr>
      <w:rFonts w:ascii="Times New Roman" w:eastAsia="Times New Roman" w:hAnsi="Times New Roman" w:cs="Times New Roman"/>
      <w:b/>
      <w:sz w:val="24"/>
      <w:szCs w:val="20"/>
      <w:lang w:eastAsia="ru-RU"/>
    </w:rPr>
  </w:style>
  <w:style w:type="paragraph" w:styleId="28">
    <w:name w:val="List Bullet 2"/>
    <w:basedOn w:val="a1"/>
    <w:autoRedefine/>
    <w:rsid w:val="0001465C"/>
    <w:pPr>
      <w:spacing w:after="0" w:line="240" w:lineRule="auto"/>
      <w:ind w:left="283"/>
      <w:jc w:val="center"/>
    </w:pPr>
    <w:rPr>
      <w:rFonts w:ascii="Times New Roman" w:eastAsia="Times New Roman" w:hAnsi="Times New Roman" w:cs="Times New Roman"/>
      <w:sz w:val="26"/>
      <w:szCs w:val="20"/>
      <w:lang w:eastAsia="ru-RU"/>
    </w:rPr>
  </w:style>
  <w:style w:type="paragraph" w:styleId="af0">
    <w:name w:val="header"/>
    <w:basedOn w:val="a1"/>
    <w:link w:val="af1"/>
    <w:rsid w:val="0001465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2"/>
    <w:link w:val="af0"/>
    <w:rsid w:val="0001465C"/>
    <w:rPr>
      <w:rFonts w:ascii="Times New Roman" w:eastAsia="Times New Roman" w:hAnsi="Times New Roman" w:cs="Times New Roman"/>
      <w:sz w:val="20"/>
      <w:szCs w:val="20"/>
      <w:lang w:eastAsia="ru-RU"/>
    </w:rPr>
  </w:style>
  <w:style w:type="character" w:styleId="af2">
    <w:name w:val="page number"/>
    <w:basedOn w:val="a2"/>
    <w:rsid w:val="0001465C"/>
  </w:style>
  <w:style w:type="paragraph" w:styleId="af3">
    <w:name w:val="Body Text Indent"/>
    <w:basedOn w:val="a1"/>
    <w:link w:val="af4"/>
    <w:rsid w:val="0001465C"/>
    <w:pPr>
      <w:spacing w:after="0" w:line="240" w:lineRule="auto"/>
      <w:ind w:firstLine="426"/>
      <w:jc w:val="both"/>
    </w:pPr>
    <w:rPr>
      <w:rFonts w:ascii="Times New Roman" w:eastAsia="Times New Roman" w:hAnsi="Times New Roman" w:cs="Times New Roman"/>
      <w:sz w:val="24"/>
      <w:szCs w:val="20"/>
      <w:lang w:eastAsia="ru-RU"/>
    </w:rPr>
  </w:style>
  <w:style w:type="character" w:customStyle="1" w:styleId="af4">
    <w:name w:val="Основной текст с отступом Знак"/>
    <w:basedOn w:val="a2"/>
    <w:link w:val="af3"/>
    <w:rsid w:val="0001465C"/>
    <w:rPr>
      <w:rFonts w:ascii="Times New Roman" w:eastAsia="Times New Roman" w:hAnsi="Times New Roman" w:cs="Times New Roman"/>
      <w:sz w:val="24"/>
      <w:szCs w:val="20"/>
      <w:lang w:eastAsia="ru-RU"/>
    </w:rPr>
  </w:style>
  <w:style w:type="paragraph" w:styleId="af5">
    <w:name w:val="footer"/>
    <w:basedOn w:val="a1"/>
    <w:link w:val="af6"/>
    <w:uiPriority w:val="99"/>
    <w:rsid w:val="0001465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2"/>
    <w:link w:val="af5"/>
    <w:uiPriority w:val="99"/>
    <w:rsid w:val="0001465C"/>
    <w:rPr>
      <w:rFonts w:ascii="Times New Roman" w:eastAsia="Times New Roman" w:hAnsi="Times New Roman" w:cs="Times New Roman"/>
      <w:sz w:val="20"/>
      <w:szCs w:val="20"/>
      <w:lang w:eastAsia="ru-RU"/>
    </w:rPr>
  </w:style>
  <w:style w:type="paragraph" w:customStyle="1" w:styleId="af7">
    <w:name w:val="Проекты Название документа"/>
    <w:basedOn w:val="a1"/>
    <w:next w:val="a1"/>
    <w:rsid w:val="0001465C"/>
    <w:pPr>
      <w:spacing w:after="0" w:line="240" w:lineRule="auto"/>
      <w:jc w:val="center"/>
      <w:outlineLvl w:val="0"/>
    </w:pPr>
    <w:rPr>
      <w:rFonts w:ascii="Times New Roman" w:eastAsia="Times New Roman" w:hAnsi="Times New Roman" w:cs="Times New Roman"/>
      <w:b/>
      <w:bCs/>
      <w:caps/>
      <w:sz w:val="36"/>
      <w:szCs w:val="28"/>
      <w:lang w:eastAsia="ru-RU"/>
    </w:rPr>
  </w:style>
  <w:style w:type="paragraph" w:customStyle="1" w:styleId="140">
    <w:name w:val="Проекты 14 пж пц"/>
    <w:basedOn w:val="a1"/>
    <w:rsid w:val="0001465C"/>
    <w:pPr>
      <w:spacing w:after="0" w:line="240" w:lineRule="auto"/>
      <w:jc w:val="center"/>
    </w:pPr>
    <w:rPr>
      <w:rFonts w:ascii="Times New Roman" w:eastAsia="Times New Roman" w:hAnsi="Times New Roman" w:cs="Times New Roman"/>
      <w:b/>
      <w:bCs/>
      <w:sz w:val="28"/>
      <w:szCs w:val="20"/>
      <w:lang w:eastAsia="ru-RU"/>
    </w:rPr>
  </w:style>
  <w:style w:type="table" w:styleId="-1">
    <w:name w:val="Table Web 1"/>
    <w:basedOn w:val="a3"/>
    <w:rsid w:val="0001465C"/>
    <w:pPr>
      <w:spacing w:after="0" w:line="240" w:lineRule="auto"/>
      <w:ind w:firstLine="567"/>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3"/>
    <w:rsid w:val="0001465C"/>
    <w:pPr>
      <w:spacing w:after="0" w:line="240" w:lineRule="auto"/>
      <w:ind w:firstLine="567"/>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3"/>
    <w:rsid w:val="0001465C"/>
    <w:pPr>
      <w:spacing w:after="0" w:line="240" w:lineRule="auto"/>
      <w:ind w:firstLine="567"/>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8">
    <w:name w:val="Table Elegant"/>
    <w:basedOn w:val="a3"/>
    <w:rsid w:val="0001465C"/>
    <w:pPr>
      <w:spacing w:after="0" w:line="240" w:lineRule="auto"/>
      <w:ind w:firstLine="567"/>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7">
    <w:name w:val="Table Subtle 1"/>
    <w:basedOn w:val="a3"/>
    <w:rsid w:val="0001465C"/>
    <w:pPr>
      <w:spacing w:after="0" w:line="240" w:lineRule="auto"/>
      <w:ind w:firstLine="567"/>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3"/>
    <w:rsid w:val="0001465C"/>
    <w:pPr>
      <w:spacing w:after="0" w:line="240" w:lineRule="auto"/>
      <w:ind w:firstLine="567"/>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3"/>
    <w:rsid w:val="0001465C"/>
    <w:pPr>
      <w:spacing w:after="0" w:line="240" w:lineRule="auto"/>
      <w:ind w:firstLine="567"/>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3"/>
    <w:rsid w:val="0001465C"/>
    <w:pPr>
      <w:spacing w:after="0" w:line="240" w:lineRule="auto"/>
      <w:ind w:firstLine="567"/>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3"/>
    <w:rsid w:val="0001465C"/>
    <w:pPr>
      <w:spacing w:after="0" w:line="240" w:lineRule="auto"/>
      <w:ind w:firstLine="567"/>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3"/>
    <w:rsid w:val="0001465C"/>
    <w:pPr>
      <w:spacing w:after="0" w:line="240" w:lineRule="auto"/>
      <w:ind w:firstLine="567"/>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34">
    <w:name w:val="List Bullet 3"/>
    <w:basedOn w:val="a1"/>
    <w:rsid w:val="0001465C"/>
    <w:pPr>
      <w:tabs>
        <w:tab w:val="num" w:pos="926"/>
      </w:tabs>
      <w:spacing w:after="0" w:line="240" w:lineRule="auto"/>
      <w:ind w:left="926" w:hanging="360"/>
      <w:jc w:val="both"/>
    </w:pPr>
    <w:rPr>
      <w:rFonts w:ascii="Times New Roman" w:eastAsia="Times New Roman" w:hAnsi="Times New Roman" w:cs="Times New Roman"/>
      <w:sz w:val="24"/>
      <w:szCs w:val="24"/>
      <w:lang w:eastAsia="ru-RU"/>
    </w:rPr>
  </w:style>
  <w:style w:type="paragraph" w:styleId="2">
    <w:name w:val="List Number 2"/>
    <w:basedOn w:val="a1"/>
    <w:rsid w:val="0001465C"/>
    <w:pPr>
      <w:numPr>
        <w:numId w:val="13"/>
      </w:numPr>
      <w:tabs>
        <w:tab w:val="clear" w:pos="360"/>
        <w:tab w:val="num" w:pos="643"/>
      </w:tabs>
      <w:spacing w:after="0" w:line="240" w:lineRule="auto"/>
      <w:ind w:left="643"/>
      <w:jc w:val="both"/>
    </w:pPr>
    <w:rPr>
      <w:rFonts w:ascii="Times New Roman" w:eastAsia="Times New Roman" w:hAnsi="Times New Roman" w:cs="Times New Roman"/>
      <w:sz w:val="24"/>
      <w:szCs w:val="24"/>
      <w:lang w:eastAsia="ru-RU"/>
    </w:rPr>
  </w:style>
  <w:style w:type="paragraph" w:styleId="3">
    <w:name w:val="List Number 3"/>
    <w:basedOn w:val="a1"/>
    <w:rsid w:val="0001465C"/>
    <w:pPr>
      <w:numPr>
        <w:numId w:val="14"/>
      </w:numPr>
      <w:tabs>
        <w:tab w:val="clear" w:pos="643"/>
        <w:tab w:val="num" w:pos="926"/>
      </w:tabs>
      <w:spacing w:after="0" w:line="240" w:lineRule="auto"/>
      <w:ind w:left="926"/>
      <w:jc w:val="both"/>
    </w:pPr>
    <w:rPr>
      <w:rFonts w:ascii="Times New Roman" w:eastAsia="Times New Roman" w:hAnsi="Times New Roman" w:cs="Times New Roman"/>
      <w:sz w:val="24"/>
      <w:szCs w:val="24"/>
      <w:lang w:eastAsia="ru-RU"/>
    </w:rPr>
  </w:style>
  <w:style w:type="paragraph" w:styleId="4">
    <w:name w:val="List Number 4"/>
    <w:basedOn w:val="a1"/>
    <w:rsid w:val="0001465C"/>
    <w:pPr>
      <w:numPr>
        <w:numId w:val="15"/>
      </w:numPr>
      <w:tabs>
        <w:tab w:val="clear" w:pos="926"/>
        <w:tab w:val="num" w:pos="1209"/>
      </w:tabs>
      <w:spacing w:after="0" w:line="240" w:lineRule="auto"/>
      <w:ind w:left="1209"/>
      <w:jc w:val="both"/>
    </w:pPr>
    <w:rPr>
      <w:rFonts w:ascii="Times New Roman" w:eastAsia="Times New Roman" w:hAnsi="Times New Roman" w:cs="Times New Roman"/>
      <w:sz w:val="24"/>
      <w:szCs w:val="24"/>
      <w:lang w:eastAsia="ru-RU"/>
    </w:rPr>
  </w:style>
  <w:style w:type="table" w:styleId="19">
    <w:name w:val="Table 3D effects 1"/>
    <w:basedOn w:val="a3"/>
    <w:rsid w:val="0001465C"/>
    <w:pPr>
      <w:spacing w:after="0" w:line="240" w:lineRule="auto"/>
      <w:ind w:firstLine="567"/>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3"/>
    <w:rsid w:val="0001465C"/>
    <w:pPr>
      <w:spacing w:after="0" w:line="240" w:lineRule="auto"/>
      <w:ind w:firstLine="567"/>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3"/>
    <w:rsid w:val="0001465C"/>
    <w:pPr>
      <w:spacing w:after="0" w:line="240" w:lineRule="auto"/>
      <w:ind w:firstLine="567"/>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
    <w:name w:val="HTML Definition"/>
    <w:rsid w:val="0001465C"/>
    <w:rPr>
      <w:i/>
      <w:iCs/>
    </w:rPr>
  </w:style>
  <w:style w:type="paragraph" w:styleId="36">
    <w:name w:val="Body Text 3"/>
    <w:basedOn w:val="a1"/>
    <w:link w:val="37"/>
    <w:rsid w:val="0001465C"/>
    <w:pPr>
      <w:spacing w:after="120" w:line="240" w:lineRule="auto"/>
      <w:ind w:firstLine="567"/>
      <w:jc w:val="both"/>
    </w:pPr>
    <w:rPr>
      <w:rFonts w:ascii="Times New Roman" w:eastAsia="Times New Roman" w:hAnsi="Times New Roman" w:cs="Times New Roman"/>
      <w:sz w:val="16"/>
      <w:szCs w:val="16"/>
      <w:lang w:eastAsia="ru-RU"/>
    </w:rPr>
  </w:style>
  <w:style w:type="character" w:customStyle="1" w:styleId="37">
    <w:name w:val="Основной текст 3 Знак"/>
    <w:basedOn w:val="a2"/>
    <w:link w:val="36"/>
    <w:rsid w:val="0001465C"/>
    <w:rPr>
      <w:rFonts w:ascii="Times New Roman" w:eastAsia="Times New Roman" w:hAnsi="Times New Roman" w:cs="Times New Roman"/>
      <w:sz w:val="16"/>
      <w:szCs w:val="16"/>
      <w:lang w:eastAsia="ru-RU"/>
    </w:rPr>
  </w:style>
  <w:style w:type="paragraph" w:styleId="2c">
    <w:name w:val="Body Text Indent 2"/>
    <w:basedOn w:val="a1"/>
    <w:link w:val="2d"/>
    <w:rsid w:val="0001465C"/>
    <w:pPr>
      <w:spacing w:after="120" w:line="480" w:lineRule="auto"/>
      <w:ind w:left="283" w:firstLine="567"/>
      <w:jc w:val="both"/>
    </w:pPr>
    <w:rPr>
      <w:rFonts w:ascii="Times New Roman" w:eastAsia="Times New Roman" w:hAnsi="Times New Roman" w:cs="Times New Roman"/>
      <w:sz w:val="24"/>
      <w:szCs w:val="24"/>
      <w:lang w:eastAsia="ru-RU"/>
    </w:rPr>
  </w:style>
  <w:style w:type="character" w:customStyle="1" w:styleId="2d">
    <w:name w:val="Основной текст с отступом 2 Знак"/>
    <w:basedOn w:val="a2"/>
    <w:link w:val="2c"/>
    <w:rsid w:val="0001465C"/>
    <w:rPr>
      <w:rFonts w:ascii="Times New Roman" w:eastAsia="Times New Roman" w:hAnsi="Times New Roman" w:cs="Times New Roman"/>
      <w:sz w:val="24"/>
      <w:szCs w:val="24"/>
      <w:lang w:eastAsia="ru-RU"/>
    </w:rPr>
  </w:style>
  <w:style w:type="character" w:styleId="HTML0">
    <w:name w:val="HTML Variable"/>
    <w:rsid w:val="0001465C"/>
    <w:rPr>
      <w:i/>
      <w:iCs/>
    </w:rPr>
  </w:style>
  <w:style w:type="paragraph" w:styleId="af9">
    <w:name w:val="Salutation"/>
    <w:basedOn w:val="a1"/>
    <w:next w:val="a1"/>
    <w:link w:val="afa"/>
    <w:rsid w:val="0001465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a">
    <w:name w:val="Приветствие Знак"/>
    <w:basedOn w:val="a2"/>
    <w:link w:val="af9"/>
    <w:rsid w:val="0001465C"/>
    <w:rPr>
      <w:rFonts w:ascii="Times New Roman" w:eastAsia="Times New Roman" w:hAnsi="Times New Roman" w:cs="Times New Roman"/>
      <w:sz w:val="24"/>
      <w:szCs w:val="24"/>
      <w:lang w:eastAsia="ru-RU"/>
    </w:rPr>
  </w:style>
  <w:style w:type="paragraph" w:styleId="afb">
    <w:name w:val="List Continue"/>
    <w:basedOn w:val="a1"/>
    <w:rsid w:val="0001465C"/>
    <w:pPr>
      <w:spacing w:after="120" w:line="240" w:lineRule="auto"/>
      <w:ind w:left="283" w:firstLine="567"/>
      <w:jc w:val="both"/>
    </w:pPr>
    <w:rPr>
      <w:rFonts w:ascii="Times New Roman" w:eastAsia="Times New Roman" w:hAnsi="Times New Roman" w:cs="Times New Roman"/>
      <w:sz w:val="24"/>
      <w:szCs w:val="24"/>
      <w:lang w:eastAsia="ru-RU"/>
    </w:rPr>
  </w:style>
  <w:style w:type="paragraph" w:styleId="2e">
    <w:name w:val="List Continue 2"/>
    <w:basedOn w:val="a1"/>
    <w:rsid w:val="0001465C"/>
    <w:pPr>
      <w:spacing w:after="120" w:line="240" w:lineRule="auto"/>
      <w:ind w:left="566" w:firstLine="567"/>
      <w:jc w:val="both"/>
    </w:pPr>
    <w:rPr>
      <w:rFonts w:ascii="Times New Roman" w:eastAsia="Times New Roman" w:hAnsi="Times New Roman" w:cs="Times New Roman"/>
      <w:sz w:val="24"/>
      <w:szCs w:val="24"/>
      <w:lang w:eastAsia="ru-RU"/>
    </w:rPr>
  </w:style>
  <w:style w:type="paragraph" w:styleId="38">
    <w:name w:val="List Continue 3"/>
    <w:basedOn w:val="a1"/>
    <w:rsid w:val="0001465C"/>
    <w:pPr>
      <w:spacing w:after="120" w:line="240" w:lineRule="auto"/>
      <w:ind w:left="849" w:firstLine="567"/>
      <w:jc w:val="both"/>
    </w:pPr>
    <w:rPr>
      <w:rFonts w:ascii="Times New Roman" w:eastAsia="Times New Roman" w:hAnsi="Times New Roman" w:cs="Times New Roman"/>
      <w:sz w:val="24"/>
      <w:szCs w:val="24"/>
      <w:lang w:eastAsia="ru-RU"/>
    </w:rPr>
  </w:style>
  <w:style w:type="paragraph" w:styleId="45">
    <w:name w:val="List Continue 4"/>
    <w:basedOn w:val="a1"/>
    <w:rsid w:val="0001465C"/>
    <w:pPr>
      <w:spacing w:after="120" w:line="240" w:lineRule="auto"/>
      <w:ind w:left="1132" w:firstLine="567"/>
      <w:jc w:val="both"/>
    </w:pPr>
    <w:rPr>
      <w:rFonts w:ascii="Times New Roman" w:eastAsia="Times New Roman" w:hAnsi="Times New Roman" w:cs="Times New Roman"/>
      <w:sz w:val="24"/>
      <w:szCs w:val="24"/>
      <w:lang w:eastAsia="ru-RU"/>
    </w:rPr>
  </w:style>
  <w:style w:type="table" w:styleId="1a">
    <w:name w:val="Table Simple 1"/>
    <w:basedOn w:val="a3"/>
    <w:rsid w:val="0001465C"/>
    <w:pPr>
      <w:spacing w:after="0" w:line="240" w:lineRule="auto"/>
      <w:ind w:firstLine="567"/>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3"/>
    <w:rsid w:val="0001465C"/>
    <w:pPr>
      <w:spacing w:after="0" w:line="240" w:lineRule="auto"/>
      <w:ind w:firstLine="567"/>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3"/>
    <w:rsid w:val="0001465C"/>
    <w:pPr>
      <w:spacing w:after="0" w:line="240" w:lineRule="auto"/>
      <w:ind w:firstLine="567"/>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3"/>
    <w:rsid w:val="0001465C"/>
    <w:pPr>
      <w:spacing w:after="0" w:line="240" w:lineRule="auto"/>
      <w:ind w:firstLine="567"/>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3"/>
    <w:rsid w:val="0001465C"/>
    <w:pPr>
      <w:spacing w:after="0" w:line="240" w:lineRule="auto"/>
      <w:ind w:firstLine="567"/>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3"/>
    <w:rsid w:val="0001465C"/>
    <w:pPr>
      <w:spacing w:after="0" w:line="240" w:lineRule="auto"/>
      <w:ind w:firstLine="567"/>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3"/>
    <w:rsid w:val="0001465C"/>
    <w:pPr>
      <w:spacing w:after="0" w:line="240" w:lineRule="auto"/>
      <w:ind w:firstLine="567"/>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3"/>
    <w:rsid w:val="0001465C"/>
    <w:pPr>
      <w:spacing w:after="0" w:line="240" w:lineRule="auto"/>
      <w:ind w:firstLine="567"/>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3"/>
    <w:rsid w:val="0001465C"/>
    <w:pPr>
      <w:spacing w:after="0" w:line="240" w:lineRule="auto"/>
      <w:ind w:firstLine="567"/>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3"/>
    <w:rsid w:val="0001465C"/>
    <w:pPr>
      <w:spacing w:after="0" w:line="240" w:lineRule="auto"/>
      <w:ind w:firstLine="567"/>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rsid w:val="0001465C"/>
    <w:pPr>
      <w:spacing w:after="0" w:line="240" w:lineRule="auto"/>
      <w:ind w:firstLine="567"/>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c">
    <w:name w:val="Table Contemporary"/>
    <w:basedOn w:val="a3"/>
    <w:rsid w:val="0001465C"/>
    <w:pPr>
      <w:spacing w:after="0" w:line="240" w:lineRule="auto"/>
      <w:ind w:firstLine="567"/>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2f1">
    <w:name w:val="List 2"/>
    <w:basedOn w:val="a1"/>
    <w:rsid w:val="0001465C"/>
    <w:pPr>
      <w:spacing w:after="0" w:line="240" w:lineRule="auto"/>
      <w:ind w:left="566" w:hanging="283"/>
      <w:jc w:val="both"/>
    </w:pPr>
    <w:rPr>
      <w:rFonts w:ascii="Times New Roman" w:eastAsia="Times New Roman" w:hAnsi="Times New Roman" w:cs="Times New Roman"/>
      <w:sz w:val="24"/>
      <w:szCs w:val="24"/>
      <w:lang w:eastAsia="ru-RU"/>
    </w:rPr>
  </w:style>
  <w:style w:type="paragraph" w:styleId="3b">
    <w:name w:val="List 3"/>
    <w:basedOn w:val="a1"/>
    <w:rsid w:val="0001465C"/>
    <w:pPr>
      <w:spacing w:after="0" w:line="240" w:lineRule="auto"/>
      <w:ind w:left="849" w:hanging="283"/>
      <w:jc w:val="both"/>
    </w:pPr>
    <w:rPr>
      <w:rFonts w:ascii="Times New Roman" w:eastAsia="Times New Roman" w:hAnsi="Times New Roman" w:cs="Times New Roman"/>
      <w:sz w:val="24"/>
      <w:szCs w:val="24"/>
      <w:lang w:eastAsia="ru-RU"/>
    </w:rPr>
  </w:style>
  <w:style w:type="paragraph" w:styleId="47">
    <w:name w:val="List 4"/>
    <w:basedOn w:val="a1"/>
    <w:rsid w:val="0001465C"/>
    <w:pPr>
      <w:spacing w:after="0" w:line="240" w:lineRule="auto"/>
      <w:ind w:left="1132" w:hanging="283"/>
      <w:jc w:val="both"/>
    </w:pPr>
    <w:rPr>
      <w:rFonts w:ascii="Times New Roman" w:eastAsia="Times New Roman" w:hAnsi="Times New Roman" w:cs="Times New Roman"/>
      <w:sz w:val="24"/>
      <w:szCs w:val="24"/>
      <w:lang w:eastAsia="ru-RU"/>
    </w:rPr>
  </w:style>
  <w:style w:type="paragraph" w:styleId="53">
    <w:name w:val="List 5"/>
    <w:basedOn w:val="a1"/>
    <w:rsid w:val="0001465C"/>
    <w:pPr>
      <w:spacing w:after="0" w:line="240" w:lineRule="auto"/>
      <w:ind w:left="1415" w:hanging="283"/>
      <w:jc w:val="both"/>
    </w:pPr>
    <w:rPr>
      <w:rFonts w:ascii="Times New Roman" w:eastAsia="Times New Roman" w:hAnsi="Times New Roman" w:cs="Times New Roman"/>
      <w:sz w:val="24"/>
      <w:szCs w:val="24"/>
      <w:lang w:eastAsia="ru-RU"/>
    </w:rPr>
  </w:style>
  <w:style w:type="table" w:styleId="afd">
    <w:name w:val="Table Professional"/>
    <w:basedOn w:val="a3"/>
    <w:rsid w:val="0001465C"/>
    <w:pPr>
      <w:spacing w:after="0" w:line="240" w:lineRule="auto"/>
      <w:ind w:firstLine="567"/>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styleId="HTML1">
    <w:name w:val="HTML Preformatted"/>
    <w:basedOn w:val="a1"/>
    <w:link w:val="HTML2"/>
    <w:rsid w:val="0001465C"/>
    <w:pPr>
      <w:spacing w:after="0" w:line="240" w:lineRule="auto"/>
      <w:ind w:firstLine="567"/>
      <w:jc w:val="both"/>
    </w:pPr>
    <w:rPr>
      <w:rFonts w:ascii="Courier New" w:eastAsia="Times New Roman" w:hAnsi="Courier New" w:cs="Times New Roman"/>
      <w:sz w:val="20"/>
      <w:szCs w:val="20"/>
      <w:lang w:eastAsia="ru-RU"/>
    </w:rPr>
  </w:style>
  <w:style w:type="character" w:customStyle="1" w:styleId="HTML2">
    <w:name w:val="Стандартный HTML Знак"/>
    <w:basedOn w:val="a2"/>
    <w:link w:val="HTML1"/>
    <w:rsid w:val="0001465C"/>
    <w:rPr>
      <w:rFonts w:ascii="Courier New" w:eastAsia="Times New Roman" w:hAnsi="Courier New" w:cs="Times New Roman"/>
      <w:sz w:val="20"/>
      <w:szCs w:val="20"/>
      <w:lang w:eastAsia="ru-RU"/>
    </w:rPr>
  </w:style>
  <w:style w:type="table" w:styleId="1c">
    <w:name w:val="Table Columns 1"/>
    <w:basedOn w:val="a3"/>
    <w:rsid w:val="0001465C"/>
    <w:pPr>
      <w:spacing w:after="0" w:line="240" w:lineRule="auto"/>
      <w:ind w:firstLine="567"/>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3"/>
    <w:rsid w:val="0001465C"/>
    <w:pPr>
      <w:spacing w:after="0" w:line="240" w:lineRule="auto"/>
      <w:ind w:firstLine="567"/>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3"/>
    <w:rsid w:val="0001465C"/>
    <w:pPr>
      <w:spacing w:after="0" w:line="240" w:lineRule="auto"/>
      <w:ind w:firstLine="567"/>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rsid w:val="0001465C"/>
    <w:pPr>
      <w:spacing w:after="0" w:line="240" w:lineRule="auto"/>
      <w:ind w:firstLine="567"/>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3"/>
    <w:rsid w:val="0001465C"/>
    <w:pPr>
      <w:spacing w:after="0" w:line="240" w:lineRule="auto"/>
      <w:ind w:firstLine="567"/>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e">
    <w:name w:val="Strong"/>
    <w:qFormat/>
    <w:rsid w:val="0001465C"/>
    <w:rPr>
      <w:b/>
      <w:bCs/>
    </w:rPr>
  </w:style>
  <w:style w:type="table" w:styleId="-10">
    <w:name w:val="Table List 1"/>
    <w:basedOn w:val="a3"/>
    <w:rsid w:val="0001465C"/>
    <w:pPr>
      <w:spacing w:after="0" w:line="240" w:lineRule="auto"/>
      <w:ind w:firstLine="567"/>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3"/>
    <w:rsid w:val="0001465C"/>
    <w:pPr>
      <w:spacing w:after="0" w:line="240" w:lineRule="auto"/>
      <w:ind w:firstLine="567"/>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3"/>
    <w:rsid w:val="0001465C"/>
    <w:pPr>
      <w:spacing w:after="0" w:line="240" w:lineRule="auto"/>
      <w:ind w:firstLine="567"/>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rsid w:val="0001465C"/>
    <w:pPr>
      <w:spacing w:after="0" w:line="240" w:lineRule="auto"/>
      <w:ind w:firstLine="567"/>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rsid w:val="0001465C"/>
    <w:pPr>
      <w:spacing w:after="0" w:line="240" w:lineRule="auto"/>
      <w:ind w:firstLine="567"/>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rsid w:val="0001465C"/>
    <w:pPr>
      <w:spacing w:after="0" w:line="240" w:lineRule="auto"/>
      <w:ind w:firstLine="567"/>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rsid w:val="0001465C"/>
    <w:pPr>
      <w:spacing w:after="0" w:line="240" w:lineRule="auto"/>
      <w:ind w:firstLine="567"/>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rsid w:val="0001465C"/>
    <w:pPr>
      <w:spacing w:after="0" w:line="240" w:lineRule="auto"/>
      <w:ind w:firstLine="567"/>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d">
    <w:name w:val="Table Colorful 1"/>
    <w:basedOn w:val="a3"/>
    <w:rsid w:val="0001465C"/>
    <w:pPr>
      <w:spacing w:after="0" w:line="240" w:lineRule="auto"/>
      <w:ind w:firstLine="567"/>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3"/>
    <w:rsid w:val="0001465C"/>
    <w:pPr>
      <w:spacing w:after="0" w:line="240" w:lineRule="auto"/>
      <w:ind w:firstLine="567"/>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3"/>
    <w:rsid w:val="0001465C"/>
    <w:pPr>
      <w:spacing w:after="0" w:line="240" w:lineRule="auto"/>
      <w:ind w:firstLine="567"/>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3">
    <w:name w:val="HTML Cite"/>
    <w:rsid w:val="0001465C"/>
    <w:rPr>
      <w:i/>
      <w:iCs/>
    </w:rPr>
  </w:style>
  <w:style w:type="paragraph" w:styleId="aff">
    <w:name w:val="E-mail Signature"/>
    <w:basedOn w:val="a1"/>
    <w:link w:val="aff0"/>
    <w:rsid w:val="0001465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f0">
    <w:name w:val="Электронная подпись Знак"/>
    <w:basedOn w:val="a2"/>
    <w:link w:val="aff"/>
    <w:rsid w:val="0001465C"/>
    <w:rPr>
      <w:rFonts w:ascii="Times New Roman" w:eastAsia="Times New Roman" w:hAnsi="Times New Roman" w:cs="Times New Roman"/>
      <w:sz w:val="24"/>
      <w:szCs w:val="24"/>
      <w:lang w:eastAsia="ru-RU"/>
    </w:rPr>
  </w:style>
  <w:style w:type="paragraph" w:styleId="aff1">
    <w:name w:val="Balloon Text"/>
    <w:basedOn w:val="a1"/>
    <w:link w:val="aff2"/>
    <w:rsid w:val="0001465C"/>
    <w:pPr>
      <w:spacing w:after="0" w:line="240" w:lineRule="auto"/>
      <w:ind w:firstLine="567"/>
      <w:jc w:val="both"/>
    </w:pPr>
    <w:rPr>
      <w:rFonts w:ascii="Tahoma" w:eastAsia="Times New Roman" w:hAnsi="Tahoma" w:cs="Times New Roman"/>
      <w:sz w:val="16"/>
      <w:szCs w:val="16"/>
      <w:lang w:eastAsia="ru-RU"/>
    </w:rPr>
  </w:style>
  <w:style w:type="character" w:customStyle="1" w:styleId="aff2">
    <w:name w:val="Текст выноски Знак"/>
    <w:basedOn w:val="a2"/>
    <w:link w:val="aff1"/>
    <w:rsid w:val="0001465C"/>
    <w:rPr>
      <w:rFonts w:ascii="Tahoma" w:eastAsia="Times New Roman" w:hAnsi="Tahoma" w:cs="Times New Roman"/>
      <w:sz w:val="16"/>
      <w:szCs w:val="16"/>
      <w:lang w:eastAsia="ru-RU"/>
    </w:rPr>
  </w:style>
  <w:style w:type="paragraph" w:styleId="aff3">
    <w:name w:val="annotation text"/>
    <w:basedOn w:val="a1"/>
    <w:link w:val="aff4"/>
    <w:uiPriority w:val="99"/>
    <w:rsid w:val="0001465C"/>
    <w:pPr>
      <w:spacing w:after="0" w:line="240" w:lineRule="auto"/>
      <w:ind w:firstLine="567"/>
      <w:jc w:val="both"/>
    </w:pPr>
    <w:rPr>
      <w:rFonts w:ascii="Times New Roman" w:eastAsia="Times New Roman" w:hAnsi="Times New Roman" w:cs="Times New Roman"/>
      <w:color w:val="0000CC"/>
      <w:sz w:val="20"/>
      <w:szCs w:val="20"/>
      <w:lang w:eastAsia="ru-RU"/>
    </w:rPr>
  </w:style>
  <w:style w:type="character" w:customStyle="1" w:styleId="aff4">
    <w:name w:val="Текст примечания Знак"/>
    <w:basedOn w:val="a2"/>
    <w:link w:val="aff3"/>
    <w:uiPriority w:val="99"/>
    <w:rsid w:val="0001465C"/>
    <w:rPr>
      <w:rFonts w:ascii="Times New Roman" w:eastAsia="Times New Roman" w:hAnsi="Times New Roman" w:cs="Times New Roman"/>
      <w:color w:val="0000CC"/>
      <w:sz w:val="20"/>
      <w:szCs w:val="20"/>
      <w:lang w:eastAsia="ru-RU"/>
    </w:rPr>
  </w:style>
  <w:style w:type="paragraph" w:styleId="aff5">
    <w:name w:val="annotation subject"/>
    <w:basedOn w:val="aff3"/>
    <w:next w:val="aff3"/>
    <w:link w:val="aff6"/>
    <w:rsid w:val="0001465C"/>
    <w:rPr>
      <w:b/>
      <w:bCs/>
    </w:rPr>
  </w:style>
  <w:style w:type="character" w:customStyle="1" w:styleId="aff6">
    <w:name w:val="Тема примечания Знак"/>
    <w:basedOn w:val="aff4"/>
    <w:link w:val="aff5"/>
    <w:rsid w:val="0001465C"/>
    <w:rPr>
      <w:rFonts w:ascii="Times New Roman" w:eastAsia="Times New Roman" w:hAnsi="Times New Roman" w:cs="Times New Roman"/>
      <w:b/>
      <w:bCs/>
      <w:color w:val="0000CC"/>
      <w:sz w:val="20"/>
      <w:szCs w:val="20"/>
      <w:lang w:eastAsia="ru-RU"/>
    </w:rPr>
  </w:style>
  <w:style w:type="paragraph" w:styleId="2f4">
    <w:name w:val="toc 2"/>
    <w:basedOn w:val="a1"/>
    <w:next w:val="a1"/>
    <w:autoRedefine/>
    <w:uiPriority w:val="39"/>
    <w:rsid w:val="0001465C"/>
    <w:pPr>
      <w:tabs>
        <w:tab w:val="left" w:pos="826"/>
        <w:tab w:val="right" w:leader="dot" w:pos="10195"/>
      </w:tabs>
      <w:spacing w:after="0" w:line="240" w:lineRule="auto"/>
      <w:ind w:left="360"/>
      <w:jc w:val="both"/>
    </w:pPr>
    <w:rPr>
      <w:rFonts w:ascii="Times New Roman" w:eastAsia="Times New Roman" w:hAnsi="Times New Roman" w:cs="Times New Roman"/>
      <w:smallCaps/>
      <w:noProof/>
      <w:sz w:val="24"/>
      <w:szCs w:val="20"/>
      <w:lang w:eastAsia="ru-RU"/>
    </w:rPr>
  </w:style>
  <w:style w:type="paragraph" w:styleId="1e">
    <w:name w:val="toc 1"/>
    <w:basedOn w:val="a1"/>
    <w:next w:val="a1"/>
    <w:autoRedefine/>
    <w:uiPriority w:val="39"/>
    <w:rsid w:val="0001465C"/>
    <w:pPr>
      <w:tabs>
        <w:tab w:val="left" w:pos="360"/>
        <w:tab w:val="right" w:leader="dot" w:pos="10195"/>
      </w:tabs>
      <w:spacing w:before="60" w:after="60" w:line="240" w:lineRule="auto"/>
      <w:jc w:val="both"/>
    </w:pPr>
    <w:rPr>
      <w:rFonts w:ascii="Times New Roman" w:eastAsia="Times New Roman" w:hAnsi="Times New Roman" w:cs="Times New Roman"/>
      <w:b/>
      <w:bCs/>
      <w:smallCaps/>
      <w:sz w:val="28"/>
      <w:szCs w:val="24"/>
      <w:lang w:eastAsia="ru-RU"/>
    </w:rPr>
  </w:style>
  <w:style w:type="character" w:styleId="aff7">
    <w:name w:val="endnote reference"/>
    <w:rsid w:val="0001465C"/>
    <w:rPr>
      <w:vertAlign w:val="superscript"/>
    </w:rPr>
  </w:style>
  <w:style w:type="paragraph" w:styleId="49">
    <w:name w:val="toc 4"/>
    <w:basedOn w:val="a1"/>
    <w:next w:val="a1"/>
    <w:autoRedefine/>
    <w:rsid w:val="0001465C"/>
    <w:pPr>
      <w:tabs>
        <w:tab w:val="left" w:pos="1800"/>
        <w:tab w:val="right" w:leader="dot" w:pos="10195"/>
      </w:tabs>
      <w:spacing w:after="0" w:line="240" w:lineRule="auto"/>
      <w:ind w:left="1080"/>
    </w:pPr>
    <w:rPr>
      <w:rFonts w:ascii="Times New Roman" w:eastAsia="Times New Roman" w:hAnsi="Times New Roman" w:cs="Times New Roman"/>
      <w:sz w:val="20"/>
      <w:szCs w:val="20"/>
      <w:lang w:eastAsia="ru-RU"/>
    </w:rPr>
  </w:style>
  <w:style w:type="paragraph" w:styleId="55">
    <w:name w:val="toc 5"/>
    <w:basedOn w:val="a1"/>
    <w:next w:val="a1"/>
    <w:autoRedefine/>
    <w:uiPriority w:val="39"/>
    <w:rsid w:val="0001465C"/>
    <w:pPr>
      <w:tabs>
        <w:tab w:val="left" w:pos="2340"/>
        <w:tab w:val="right" w:leader="dot" w:pos="10195"/>
      </w:tabs>
      <w:spacing w:after="0" w:line="240" w:lineRule="auto"/>
    </w:pPr>
    <w:rPr>
      <w:rFonts w:ascii="Times New Roman" w:eastAsia="Times New Roman" w:hAnsi="Times New Roman" w:cs="Times New Roman"/>
      <w:smallCaps/>
      <w:sz w:val="20"/>
      <w:szCs w:val="20"/>
      <w:lang w:eastAsia="ru-RU"/>
    </w:rPr>
  </w:style>
  <w:style w:type="paragraph" w:styleId="62">
    <w:name w:val="toc 6"/>
    <w:basedOn w:val="a1"/>
    <w:next w:val="a1"/>
    <w:autoRedefine/>
    <w:rsid w:val="0001465C"/>
    <w:pPr>
      <w:spacing w:after="0" w:line="240" w:lineRule="auto"/>
      <w:jc w:val="both"/>
    </w:pPr>
    <w:rPr>
      <w:rFonts w:ascii="Times New Roman" w:eastAsia="Times New Roman" w:hAnsi="Times New Roman" w:cs="Times New Roman"/>
      <w:smallCaps/>
      <w:sz w:val="24"/>
      <w:szCs w:val="24"/>
      <w:lang w:eastAsia="ru-RU"/>
    </w:rPr>
  </w:style>
  <w:style w:type="paragraph" w:customStyle="1" w:styleId="aff8">
    <w:name w:val="Обычный (КС) полужирный"/>
    <w:basedOn w:val="a6"/>
    <w:link w:val="aff9"/>
    <w:rsid w:val="0001465C"/>
    <w:rPr>
      <w:b/>
      <w:bCs/>
    </w:rPr>
  </w:style>
  <w:style w:type="paragraph" w:styleId="72">
    <w:name w:val="toc 7"/>
    <w:basedOn w:val="a1"/>
    <w:next w:val="a1"/>
    <w:autoRedefine/>
    <w:rsid w:val="0001465C"/>
    <w:pPr>
      <w:spacing w:after="0" w:line="240" w:lineRule="auto"/>
      <w:ind w:left="1440" w:firstLine="567"/>
      <w:jc w:val="both"/>
    </w:pPr>
    <w:rPr>
      <w:rFonts w:ascii="Times New Roman" w:eastAsia="Times New Roman" w:hAnsi="Times New Roman" w:cs="Times New Roman"/>
      <w:sz w:val="24"/>
      <w:szCs w:val="24"/>
      <w:lang w:eastAsia="ru-RU"/>
    </w:rPr>
  </w:style>
  <w:style w:type="paragraph" w:styleId="82">
    <w:name w:val="toc 8"/>
    <w:basedOn w:val="a1"/>
    <w:next w:val="a1"/>
    <w:autoRedefine/>
    <w:rsid w:val="0001465C"/>
    <w:pPr>
      <w:spacing w:after="0" w:line="240" w:lineRule="auto"/>
      <w:ind w:left="1680" w:firstLine="567"/>
      <w:jc w:val="both"/>
    </w:pPr>
    <w:rPr>
      <w:rFonts w:ascii="Times New Roman" w:eastAsia="Times New Roman" w:hAnsi="Times New Roman" w:cs="Times New Roman"/>
      <w:sz w:val="24"/>
      <w:szCs w:val="24"/>
      <w:lang w:eastAsia="ru-RU"/>
    </w:rPr>
  </w:style>
  <w:style w:type="paragraph" w:styleId="91">
    <w:name w:val="toc 9"/>
    <w:basedOn w:val="a1"/>
    <w:next w:val="a1"/>
    <w:autoRedefine/>
    <w:rsid w:val="0001465C"/>
    <w:pPr>
      <w:spacing w:after="0" w:line="240" w:lineRule="auto"/>
      <w:ind w:left="1920" w:firstLine="567"/>
      <w:jc w:val="both"/>
    </w:pPr>
    <w:rPr>
      <w:rFonts w:ascii="Times New Roman" w:eastAsia="Times New Roman" w:hAnsi="Times New Roman" w:cs="Times New Roman"/>
      <w:sz w:val="24"/>
      <w:szCs w:val="24"/>
      <w:lang w:eastAsia="ru-RU"/>
    </w:rPr>
  </w:style>
  <w:style w:type="paragraph" w:styleId="affa">
    <w:name w:val="footnote text"/>
    <w:basedOn w:val="a1"/>
    <w:link w:val="affb"/>
    <w:rsid w:val="0001465C"/>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b">
    <w:name w:val="Текст сноски Знак"/>
    <w:basedOn w:val="a2"/>
    <w:link w:val="affa"/>
    <w:rsid w:val="0001465C"/>
    <w:rPr>
      <w:rFonts w:ascii="Times New Roman" w:eastAsia="Times New Roman" w:hAnsi="Times New Roman" w:cs="Times New Roman"/>
      <w:sz w:val="20"/>
      <w:szCs w:val="20"/>
      <w:lang w:eastAsia="ru-RU"/>
    </w:rPr>
  </w:style>
  <w:style w:type="paragraph" w:styleId="1f">
    <w:name w:val="index 1"/>
    <w:basedOn w:val="a1"/>
    <w:next w:val="a1"/>
    <w:autoRedefine/>
    <w:rsid w:val="0001465C"/>
    <w:pPr>
      <w:spacing w:after="0" w:line="240" w:lineRule="auto"/>
      <w:ind w:left="900" w:hanging="180"/>
      <w:jc w:val="both"/>
    </w:pPr>
    <w:rPr>
      <w:rFonts w:ascii="Times New Roman" w:eastAsia="Times New Roman" w:hAnsi="Times New Roman" w:cs="Times New Roman"/>
      <w:sz w:val="28"/>
      <w:szCs w:val="24"/>
      <w:lang w:eastAsia="ru-RU"/>
    </w:rPr>
  </w:style>
  <w:style w:type="paragraph" w:styleId="affc">
    <w:name w:val="index heading"/>
    <w:basedOn w:val="a1"/>
    <w:next w:val="1f"/>
    <w:rsid w:val="0001465C"/>
    <w:pPr>
      <w:spacing w:before="120" w:after="120" w:line="240" w:lineRule="auto"/>
      <w:ind w:firstLine="720"/>
    </w:pPr>
    <w:rPr>
      <w:rFonts w:ascii="Times New Roman" w:eastAsia="Times New Roman" w:hAnsi="Times New Roman" w:cs="Times New Roman"/>
      <w:b/>
      <w:bCs/>
      <w:i/>
      <w:iCs/>
      <w:sz w:val="24"/>
      <w:szCs w:val="20"/>
      <w:lang w:eastAsia="ru-RU"/>
    </w:rPr>
  </w:style>
  <w:style w:type="paragraph" w:styleId="affd">
    <w:name w:val="endnote text"/>
    <w:basedOn w:val="a1"/>
    <w:link w:val="affe"/>
    <w:rsid w:val="0001465C"/>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e">
    <w:name w:val="Текст концевой сноски Знак"/>
    <w:basedOn w:val="a2"/>
    <w:link w:val="affd"/>
    <w:rsid w:val="0001465C"/>
    <w:rPr>
      <w:rFonts w:ascii="Times New Roman" w:eastAsia="Times New Roman" w:hAnsi="Times New Roman" w:cs="Times New Roman"/>
      <w:sz w:val="20"/>
      <w:szCs w:val="20"/>
      <w:lang w:eastAsia="ru-RU"/>
    </w:rPr>
  </w:style>
  <w:style w:type="paragraph" w:styleId="afff">
    <w:name w:val="macro"/>
    <w:link w:val="afff0"/>
    <w:rsid w:val="0001465C"/>
    <w:pPr>
      <w:tabs>
        <w:tab w:val="left" w:pos="480"/>
        <w:tab w:val="left" w:pos="960"/>
        <w:tab w:val="left" w:pos="1440"/>
        <w:tab w:val="left" w:pos="1920"/>
        <w:tab w:val="left" w:pos="2400"/>
        <w:tab w:val="left" w:pos="2880"/>
        <w:tab w:val="left" w:pos="3360"/>
        <w:tab w:val="left" w:pos="3840"/>
        <w:tab w:val="left" w:pos="4320"/>
      </w:tabs>
      <w:spacing w:after="0" w:line="240" w:lineRule="auto"/>
      <w:ind w:firstLine="567"/>
      <w:jc w:val="both"/>
    </w:pPr>
    <w:rPr>
      <w:rFonts w:ascii="Courier New" w:eastAsia="Times New Roman" w:hAnsi="Courier New" w:cs="Courier New"/>
      <w:sz w:val="20"/>
      <w:szCs w:val="20"/>
      <w:lang w:eastAsia="ru-RU"/>
    </w:rPr>
  </w:style>
  <w:style w:type="character" w:customStyle="1" w:styleId="afff0">
    <w:name w:val="Текст макроса Знак"/>
    <w:basedOn w:val="a2"/>
    <w:link w:val="afff"/>
    <w:rsid w:val="0001465C"/>
    <w:rPr>
      <w:rFonts w:ascii="Courier New" w:eastAsia="Times New Roman" w:hAnsi="Courier New" w:cs="Courier New"/>
      <w:sz w:val="20"/>
      <w:szCs w:val="20"/>
      <w:lang w:eastAsia="ru-RU"/>
    </w:rPr>
  </w:style>
  <w:style w:type="paragraph" w:styleId="2f5">
    <w:name w:val="index 2"/>
    <w:basedOn w:val="a1"/>
    <w:next w:val="a1"/>
    <w:autoRedefine/>
    <w:rsid w:val="0001465C"/>
    <w:pPr>
      <w:tabs>
        <w:tab w:val="right" w:leader="dot" w:pos="10195"/>
      </w:tabs>
      <w:spacing w:after="0" w:line="240" w:lineRule="auto"/>
      <w:ind w:left="1440" w:hanging="240"/>
      <w:jc w:val="both"/>
    </w:pPr>
    <w:rPr>
      <w:rFonts w:ascii="Times New Roman" w:eastAsia="Times New Roman" w:hAnsi="Times New Roman" w:cs="Times New Roman"/>
      <w:i/>
      <w:iCs/>
      <w:sz w:val="28"/>
      <w:szCs w:val="24"/>
      <w:lang w:eastAsia="ru-RU"/>
    </w:rPr>
  </w:style>
  <w:style w:type="paragraph" w:styleId="3e">
    <w:name w:val="index 3"/>
    <w:basedOn w:val="a1"/>
    <w:next w:val="a1"/>
    <w:autoRedefine/>
    <w:rsid w:val="0001465C"/>
    <w:pPr>
      <w:spacing w:after="0" w:line="240" w:lineRule="auto"/>
      <w:ind w:left="720" w:hanging="240"/>
      <w:jc w:val="both"/>
    </w:pPr>
    <w:rPr>
      <w:rFonts w:ascii="Times New Roman" w:eastAsia="Times New Roman" w:hAnsi="Times New Roman" w:cs="Times New Roman"/>
      <w:sz w:val="24"/>
      <w:szCs w:val="24"/>
      <w:lang w:eastAsia="ru-RU"/>
    </w:rPr>
  </w:style>
  <w:style w:type="paragraph" w:styleId="4a">
    <w:name w:val="index 4"/>
    <w:basedOn w:val="a1"/>
    <w:next w:val="a1"/>
    <w:autoRedefine/>
    <w:rsid w:val="0001465C"/>
    <w:pPr>
      <w:spacing w:after="0" w:line="240" w:lineRule="auto"/>
      <w:ind w:left="960" w:hanging="240"/>
      <w:jc w:val="both"/>
    </w:pPr>
    <w:rPr>
      <w:rFonts w:ascii="Times New Roman" w:eastAsia="Times New Roman" w:hAnsi="Times New Roman" w:cs="Times New Roman"/>
      <w:sz w:val="24"/>
      <w:szCs w:val="24"/>
      <w:lang w:eastAsia="ru-RU"/>
    </w:rPr>
  </w:style>
  <w:style w:type="paragraph" w:styleId="56">
    <w:name w:val="index 5"/>
    <w:basedOn w:val="a1"/>
    <w:next w:val="a1"/>
    <w:autoRedefine/>
    <w:rsid w:val="0001465C"/>
    <w:pPr>
      <w:spacing w:after="0" w:line="240" w:lineRule="auto"/>
      <w:ind w:left="1200" w:hanging="240"/>
      <w:jc w:val="both"/>
    </w:pPr>
    <w:rPr>
      <w:rFonts w:ascii="Times New Roman" w:eastAsia="Times New Roman" w:hAnsi="Times New Roman" w:cs="Times New Roman"/>
      <w:sz w:val="24"/>
      <w:szCs w:val="24"/>
      <w:lang w:eastAsia="ru-RU"/>
    </w:rPr>
  </w:style>
  <w:style w:type="paragraph" w:styleId="63">
    <w:name w:val="index 6"/>
    <w:basedOn w:val="a1"/>
    <w:next w:val="a1"/>
    <w:autoRedefine/>
    <w:rsid w:val="0001465C"/>
    <w:pPr>
      <w:spacing w:after="0" w:line="240" w:lineRule="auto"/>
      <w:ind w:left="1440" w:hanging="240"/>
      <w:jc w:val="both"/>
    </w:pPr>
    <w:rPr>
      <w:rFonts w:ascii="Times New Roman" w:eastAsia="Times New Roman" w:hAnsi="Times New Roman" w:cs="Times New Roman"/>
      <w:sz w:val="24"/>
      <w:szCs w:val="24"/>
      <w:lang w:eastAsia="ru-RU"/>
    </w:rPr>
  </w:style>
  <w:style w:type="paragraph" w:styleId="73">
    <w:name w:val="index 7"/>
    <w:basedOn w:val="a1"/>
    <w:next w:val="a1"/>
    <w:autoRedefine/>
    <w:rsid w:val="0001465C"/>
    <w:pPr>
      <w:spacing w:after="0" w:line="240" w:lineRule="auto"/>
      <w:ind w:left="1680" w:hanging="240"/>
      <w:jc w:val="both"/>
    </w:pPr>
    <w:rPr>
      <w:rFonts w:ascii="Times New Roman" w:eastAsia="Times New Roman" w:hAnsi="Times New Roman" w:cs="Times New Roman"/>
      <w:sz w:val="24"/>
      <w:szCs w:val="24"/>
      <w:lang w:eastAsia="ru-RU"/>
    </w:rPr>
  </w:style>
  <w:style w:type="paragraph" w:styleId="83">
    <w:name w:val="index 8"/>
    <w:basedOn w:val="a1"/>
    <w:next w:val="a1"/>
    <w:autoRedefine/>
    <w:rsid w:val="0001465C"/>
    <w:pPr>
      <w:spacing w:after="0" w:line="240" w:lineRule="auto"/>
      <w:ind w:left="1920" w:hanging="240"/>
      <w:jc w:val="both"/>
    </w:pPr>
    <w:rPr>
      <w:rFonts w:ascii="Times New Roman" w:eastAsia="Times New Roman" w:hAnsi="Times New Roman" w:cs="Times New Roman"/>
      <w:sz w:val="24"/>
      <w:szCs w:val="24"/>
      <w:lang w:eastAsia="ru-RU"/>
    </w:rPr>
  </w:style>
  <w:style w:type="paragraph" w:styleId="92">
    <w:name w:val="index 9"/>
    <w:basedOn w:val="a1"/>
    <w:next w:val="a1"/>
    <w:autoRedefine/>
    <w:rsid w:val="0001465C"/>
    <w:pPr>
      <w:spacing w:after="0" w:line="240" w:lineRule="auto"/>
      <w:ind w:left="2160" w:hanging="240"/>
      <w:jc w:val="both"/>
    </w:pPr>
    <w:rPr>
      <w:rFonts w:ascii="Times New Roman" w:eastAsia="Times New Roman" w:hAnsi="Times New Roman" w:cs="Times New Roman"/>
      <w:sz w:val="24"/>
      <w:szCs w:val="24"/>
      <w:lang w:eastAsia="ru-RU"/>
    </w:rPr>
  </w:style>
  <w:style w:type="paragraph" w:customStyle="1" w:styleId="afff1">
    <w:name w:val="Согласование (КС)"/>
    <w:basedOn w:val="a6"/>
    <w:rsid w:val="0001465C"/>
    <w:pPr>
      <w:ind w:left="567" w:firstLine="0"/>
    </w:pPr>
  </w:style>
  <w:style w:type="paragraph" w:customStyle="1" w:styleId="2f6">
    <w:name w:val="КОЛОНТИТУЛ 2 (КС)"/>
    <w:basedOn w:val="a6"/>
    <w:rsid w:val="0001465C"/>
    <w:pPr>
      <w:spacing w:before="60"/>
      <w:jc w:val="right"/>
    </w:pPr>
    <w:rPr>
      <w:caps/>
      <w:color w:val="5F5F5F"/>
      <w:sz w:val="22"/>
      <w:szCs w:val="18"/>
    </w:rPr>
  </w:style>
  <w:style w:type="paragraph" w:customStyle="1" w:styleId="1f0">
    <w:name w:val="КОЛОНТИТУЛ 1 (КС)"/>
    <w:basedOn w:val="2f6"/>
    <w:rsid w:val="0001465C"/>
    <w:pPr>
      <w:ind w:firstLine="0"/>
      <w:jc w:val="left"/>
    </w:pPr>
    <w:rPr>
      <w:spacing w:val="24"/>
    </w:rPr>
  </w:style>
  <w:style w:type="character" w:styleId="afff2">
    <w:name w:val="annotation reference"/>
    <w:uiPriority w:val="99"/>
    <w:rsid w:val="0001465C"/>
    <w:rPr>
      <w:sz w:val="16"/>
      <w:szCs w:val="16"/>
    </w:rPr>
  </w:style>
  <w:style w:type="paragraph" w:customStyle="1" w:styleId="3f">
    <w:name w:val="Заголовок 3 (КС)"/>
    <w:basedOn w:val="31"/>
    <w:rsid w:val="0001465C"/>
    <w:pPr>
      <w:tabs>
        <w:tab w:val="num" w:pos="926"/>
      </w:tabs>
      <w:ind w:left="926" w:hanging="360"/>
    </w:pPr>
  </w:style>
  <w:style w:type="paragraph" w:customStyle="1" w:styleId="57">
    <w:name w:val="Заголовок 5 (КС)"/>
    <w:basedOn w:val="50"/>
    <w:autoRedefine/>
    <w:rsid w:val="0001465C"/>
    <w:pPr>
      <w:tabs>
        <w:tab w:val="num" w:pos="926"/>
      </w:tabs>
      <w:ind w:left="926" w:hanging="360"/>
    </w:pPr>
  </w:style>
  <w:style w:type="paragraph" w:customStyle="1" w:styleId="afff3">
    <w:name w:val="Сноски (КС)"/>
    <w:basedOn w:val="a6"/>
    <w:link w:val="afff4"/>
    <w:rsid w:val="0001465C"/>
    <w:pPr>
      <w:ind w:firstLine="720"/>
    </w:pPr>
    <w:rPr>
      <w:sz w:val="22"/>
      <w:szCs w:val="22"/>
    </w:rPr>
  </w:style>
  <w:style w:type="character" w:customStyle="1" w:styleId="aff9">
    <w:name w:val="Обычный (КС) полужирный Знак"/>
    <w:link w:val="aff8"/>
    <w:rsid w:val="0001465C"/>
    <w:rPr>
      <w:rFonts w:ascii="Times New Roman" w:eastAsia="Times New Roman" w:hAnsi="Times New Roman" w:cs="Times New Roman"/>
      <w:b/>
      <w:bCs/>
      <w:sz w:val="28"/>
      <w:szCs w:val="24"/>
      <w:lang w:eastAsia="ru-RU"/>
    </w:rPr>
  </w:style>
  <w:style w:type="paragraph" w:customStyle="1" w:styleId="a">
    <w:name w:val="Список документов"/>
    <w:basedOn w:val="a1"/>
    <w:qFormat/>
    <w:rsid w:val="0001465C"/>
    <w:pPr>
      <w:numPr>
        <w:numId w:val="16"/>
      </w:numPr>
      <w:spacing w:after="0" w:line="288" w:lineRule="auto"/>
      <w:ind w:left="1151" w:hanging="357"/>
      <w:jc w:val="both"/>
    </w:pPr>
    <w:rPr>
      <w:rFonts w:ascii="Times New Roman" w:eastAsia="Times New Roman" w:hAnsi="Times New Roman" w:cs="Times New Roman"/>
      <w:sz w:val="28"/>
      <w:szCs w:val="24"/>
      <w:lang w:eastAsia="ru-RU"/>
    </w:rPr>
  </w:style>
  <w:style w:type="numbering" w:customStyle="1" w:styleId="10">
    <w:name w:val="Стиль1"/>
    <w:rsid w:val="0001465C"/>
    <w:pPr>
      <w:numPr>
        <w:numId w:val="17"/>
      </w:numPr>
    </w:pPr>
  </w:style>
  <w:style w:type="numbering" w:customStyle="1" w:styleId="20">
    <w:name w:val="Нумерованный Заголовок 2"/>
    <w:rsid w:val="0001465C"/>
    <w:pPr>
      <w:numPr>
        <w:numId w:val="18"/>
      </w:numPr>
    </w:pPr>
  </w:style>
  <w:style w:type="character" w:customStyle="1" w:styleId="afff4">
    <w:name w:val="Сноски (КС) Знак"/>
    <w:link w:val="afff3"/>
    <w:rsid w:val="0001465C"/>
    <w:rPr>
      <w:rFonts w:ascii="Times New Roman" w:eastAsia="Times New Roman" w:hAnsi="Times New Roman" w:cs="Times New Roman"/>
      <w:lang w:eastAsia="ru-RU"/>
    </w:rPr>
  </w:style>
  <w:style w:type="paragraph" w:customStyle="1" w:styleId="141">
    <w:name w:val="Проекты Обычный 14"/>
    <w:basedOn w:val="a1"/>
    <w:rsid w:val="0001465C"/>
    <w:pPr>
      <w:spacing w:after="0" w:line="240" w:lineRule="auto"/>
    </w:pPr>
    <w:rPr>
      <w:rFonts w:ascii="Times New Roman" w:eastAsia="Times New Roman" w:hAnsi="Times New Roman" w:cs="Times New Roman"/>
      <w:sz w:val="28"/>
      <w:szCs w:val="20"/>
      <w:lang w:eastAsia="ru-RU"/>
    </w:rPr>
  </w:style>
  <w:style w:type="paragraph" w:customStyle="1" w:styleId="142">
    <w:name w:val="Проекты 14 пц"/>
    <w:basedOn w:val="141"/>
    <w:rsid w:val="0001465C"/>
    <w:pPr>
      <w:jc w:val="center"/>
    </w:pPr>
  </w:style>
  <w:style w:type="paragraph" w:styleId="afff5">
    <w:name w:val="Body Text"/>
    <w:basedOn w:val="a1"/>
    <w:link w:val="afff6"/>
    <w:rsid w:val="0001465C"/>
    <w:pPr>
      <w:spacing w:after="120" w:line="240" w:lineRule="auto"/>
      <w:ind w:firstLine="567"/>
      <w:jc w:val="both"/>
    </w:pPr>
    <w:rPr>
      <w:rFonts w:ascii="Times New Roman" w:eastAsia="Times New Roman" w:hAnsi="Times New Roman" w:cs="Times New Roman"/>
      <w:sz w:val="24"/>
      <w:szCs w:val="24"/>
      <w:lang w:eastAsia="ru-RU"/>
    </w:rPr>
  </w:style>
  <w:style w:type="character" w:customStyle="1" w:styleId="afff6">
    <w:name w:val="Основной текст Знак"/>
    <w:basedOn w:val="a2"/>
    <w:link w:val="afff5"/>
    <w:rsid w:val="0001465C"/>
    <w:rPr>
      <w:rFonts w:ascii="Times New Roman" w:eastAsia="Times New Roman" w:hAnsi="Times New Roman" w:cs="Times New Roman"/>
      <w:sz w:val="24"/>
      <w:szCs w:val="24"/>
      <w:lang w:eastAsia="ru-RU"/>
    </w:rPr>
  </w:style>
  <w:style w:type="paragraph" w:styleId="afff7">
    <w:name w:val="Revision"/>
    <w:hidden/>
    <w:uiPriority w:val="99"/>
    <w:semiHidden/>
    <w:rsid w:val="0001465C"/>
    <w:pPr>
      <w:spacing w:after="0" w:line="240" w:lineRule="auto"/>
    </w:pPr>
    <w:rPr>
      <w:rFonts w:ascii="Times New Roman" w:eastAsia="Times New Roman" w:hAnsi="Times New Roman" w:cs="Times New Roman"/>
      <w:sz w:val="24"/>
      <w:szCs w:val="24"/>
      <w:lang w:eastAsia="ru-RU"/>
    </w:rPr>
  </w:style>
  <w:style w:type="paragraph" w:customStyle="1" w:styleId="afff8">
    <w:name w:val="Шапка таблицы (КС)"/>
    <w:basedOn w:val="a6"/>
    <w:rsid w:val="0001465C"/>
    <w:pPr>
      <w:ind w:firstLine="0"/>
      <w:jc w:val="center"/>
    </w:pPr>
    <w:rPr>
      <w:b/>
      <w:sz w:val="24"/>
    </w:rPr>
  </w:style>
  <w:style w:type="paragraph" w:styleId="afff9">
    <w:name w:val="caption"/>
    <w:basedOn w:val="a1"/>
    <w:next w:val="a1"/>
    <w:unhideWhenUsed/>
    <w:qFormat/>
    <w:rsid w:val="0001465C"/>
    <w:pPr>
      <w:spacing w:line="240" w:lineRule="auto"/>
      <w:ind w:firstLine="567"/>
      <w:jc w:val="both"/>
    </w:pPr>
    <w:rPr>
      <w:rFonts w:ascii="Times New Roman" w:eastAsia="Times New Roman" w:hAnsi="Times New Roman" w:cs="Times New Roman"/>
      <w:i/>
      <w:iCs/>
      <w:color w:val="1F497D"/>
      <w:sz w:val="18"/>
      <w:szCs w:val="18"/>
      <w:lang w:eastAsia="ru-RU"/>
    </w:rPr>
  </w:style>
  <w:style w:type="character" w:styleId="afffa">
    <w:name w:val="Placeholder Text"/>
    <w:uiPriority w:val="99"/>
    <w:semiHidden/>
    <w:rsid w:val="0001465C"/>
    <w:rPr>
      <w:color w:val="808080"/>
    </w:rPr>
  </w:style>
  <w:style w:type="table" w:customStyle="1" w:styleId="1f1">
    <w:name w:val="Сетка таблицы1"/>
    <w:basedOn w:val="a3"/>
    <w:next w:val="ad"/>
    <w:uiPriority w:val="39"/>
    <w:rsid w:val="000146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b">
    <w:name w:val="FollowedHyperlink"/>
    <w:uiPriority w:val="99"/>
    <w:unhideWhenUsed/>
    <w:rsid w:val="0001465C"/>
    <w:rPr>
      <w:color w:val="954F72"/>
      <w:u w:val="single"/>
    </w:rPr>
  </w:style>
  <w:style w:type="paragraph" w:customStyle="1" w:styleId="xl65">
    <w:name w:val="xl65"/>
    <w:basedOn w:val="a1"/>
    <w:rsid w:val="000146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0146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1"/>
    <w:rsid w:val="0001465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01465C"/>
    <w:pPr>
      <w:pBdr>
        <w:top w:val="single" w:sz="4" w:space="0" w:color="000000"/>
        <w:left w:val="single" w:sz="4" w:space="0" w:color="000000"/>
        <w:bottom w:val="single" w:sz="4" w:space="0" w:color="000000"/>
        <w:right w:val="single" w:sz="4" w:space="0" w:color="000000"/>
      </w:pBdr>
      <w:shd w:val="clear" w:color="000000" w:fill="A6A6A6"/>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9">
    <w:name w:val="xl69"/>
    <w:basedOn w:val="a1"/>
    <w:rsid w:val="0001465C"/>
    <w:pPr>
      <w:pBdr>
        <w:top w:val="single" w:sz="4" w:space="0" w:color="000000"/>
        <w:left w:val="single" w:sz="4" w:space="0" w:color="000000"/>
        <w:bottom w:val="single" w:sz="4" w:space="0" w:color="000000"/>
        <w:right w:val="single" w:sz="4" w:space="0" w:color="000000"/>
      </w:pBdr>
      <w:shd w:val="clear" w:color="000000" w:fill="A6A6A6"/>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70">
    <w:name w:val="xl70"/>
    <w:basedOn w:val="a1"/>
    <w:rsid w:val="0001465C"/>
    <w:pPr>
      <w:shd w:val="clear" w:color="000000" w:fill="A6A6A6"/>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71">
    <w:name w:val="xl71"/>
    <w:basedOn w:val="a1"/>
    <w:rsid w:val="000146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00">
    <w:name w:val="a0"/>
    <w:basedOn w:val="a1"/>
    <w:rsid w:val="000146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c">
    <w:name w:val="Проекты Основной текст"/>
    <w:basedOn w:val="a1"/>
    <w:link w:val="afffd"/>
    <w:uiPriority w:val="99"/>
    <w:rsid w:val="0001465C"/>
    <w:pPr>
      <w:spacing w:before="120" w:after="120" w:line="288" w:lineRule="auto"/>
      <w:ind w:firstLine="720"/>
      <w:contextualSpacing/>
      <w:jc w:val="both"/>
    </w:pPr>
    <w:rPr>
      <w:rFonts w:ascii="Times New Roman" w:eastAsia="Times New Roman" w:hAnsi="Times New Roman" w:cs="Times New Roman"/>
      <w:sz w:val="28"/>
      <w:szCs w:val="24"/>
      <w:lang w:eastAsia="ru-RU"/>
    </w:rPr>
  </w:style>
  <w:style w:type="character" w:customStyle="1" w:styleId="afffd">
    <w:name w:val="Проекты Основной текст Знак"/>
    <w:link w:val="afffc"/>
    <w:uiPriority w:val="99"/>
    <w:rsid w:val="0001465C"/>
    <w:rPr>
      <w:rFonts w:ascii="Times New Roman" w:eastAsia="Times New Roman" w:hAnsi="Times New Roman" w:cs="Times New Roman"/>
      <w:sz w:val="28"/>
      <w:szCs w:val="24"/>
      <w:lang w:eastAsia="ru-RU"/>
    </w:rPr>
  </w:style>
  <w:style w:type="character" w:customStyle="1" w:styleId="extended-textshort">
    <w:name w:val="extended-text__short"/>
    <w:rsid w:val="0001465C"/>
  </w:style>
  <w:style w:type="character" w:styleId="afffe">
    <w:name w:val="Emphasis"/>
    <w:uiPriority w:val="20"/>
    <w:qFormat/>
    <w:rsid w:val="0001465C"/>
    <w:rPr>
      <w:i/>
      <w:iCs/>
    </w:rPr>
  </w:style>
  <w:style w:type="paragraph" w:customStyle="1" w:styleId="xl63">
    <w:name w:val="xl63"/>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1"/>
    <w:rsid w:val="000146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7">
    <w:name w:val="xl77"/>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78">
    <w:name w:val="xl78"/>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79">
    <w:name w:val="xl79"/>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80">
    <w:name w:val="xl80"/>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81">
    <w:name w:val="xl81"/>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ru-RU"/>
    </w:rPr>
  </w:style>
  <w:style w:type="paragraph" w:customStyle="1" w:styleId="xl82">
    <w:name w:val="xl82"/>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onsPlusNormal">
    <w:name w:val="ConsPlusNormal"/>
    <w:rsid w:val="0001465C"/>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Normal Indent" w:uiPriority="99"/>
    <w:lsdException w:name="annotation text" w:uiPriority="99"/>
    <w:lsdException w:name="footer" w:uiPriority="99"/>
    <w:lsdException w:name="caption"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table of authorities" w:uiPriority="99"/>
    <w:lsdException w:name="toa heading" w:uiPriority="99"/>
    <w:lsdException w:name="List" w:uiPriority="99"/>
    <w:lsdException w:name="List Bullet" w:uiPriority="99"/>
    <w:lsdException w:name="List Number" w:uiPriority="99"/>
    <w:lsdException w:name="List Bullet 4" w:uiPriority="99"/>
    <w:lsdException w:name="List Bullet 5" w:uiPriority="99"/>
    <w:lsdException w:name="List Number 5" w:uiPriority="99"/>
    <w:lsdException w:name="Title" w:semiHidden="0" w:uiPriority="10" w:unhideWhenUsed="0" w:qFormat="1"/>
    <w:lsdException w:name="Closing" w:uiPriority="99"/>
    <w:lsdException w:name="Signature" w:uiPriority="99"/>
    <w:lsdException w:name="Default Paragraph Font" w:uiPriority="1"/>
    <w:lsdException w:name="List Continue 5" w:uiPriority="99"/>
    <w:lsdException w:name="Message Header" w:uiPriority="99"/>
    <w:lsdException w:name="Subtitle" w:semiHidden="0" w:uiPriority="11" w:unhideWhenUsed="0" w:qFormat="1"/>
    <w:lsdException w:name="Date" w:uiPriority="99"/>
    <w:lsdException w:name="Body Text First Indent" w:uiPriority="99"/>
    <w:lsdException w:name="Body Text First Indent 2" w:uiPriority="99"/>
    <w:lsdException w:name="Note Heading"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Acronym" w:uiPriority="99"/>
    <w:lsdException w:name="HTML Address" w:uiPriority="99"/>
    <w:lsdException w:name="HTML Code" w:uiPriority="99"/>
    <w:lsdException w:name="HTML Keyboard" w:uiPriority="99"/>
    <w:lsdException w:name="HTML Sample" w:uiPriority="99"/>
    <w:lsdException w:name="HTML Typewriter" w:uiPriority="99"/>
    <w:lsdException w:name="Normal Table" w:uiPriority="99"/>
    <w:lsdException w:name="No List" w:uiPriority="99"/>
    <w:lsdException w:name="Outline List 1" w:uiPriority="99"/>
    <w:lsdException w:name="Outline List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53F2A"/>
  </w:style>
  <w:style w:type="paragraph" w:styleId="11">
    <w:name w:val="heading 1"/>
    <w:basedOn w:val="a1"/>
    <w:next w:val="a1"/>
    <w:link w:val="12"/>
    <w:qFormat/>
    <w:rsid w:val="00AA3D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2">
    <w:name w:val="heading 2"/>
    <w:basedOn w:val="a1"/>
    <w:next w:val="a1"/>
    <w:link w:val="23"/>
    <w:qFormat/>
    <w:rsid w:val="00414F99"/>
    <w:pPr>
      <w:keepNext/>
      <w:spacing w:after="0" w:line="240" w:lineRule="auto"/>
      <w:jc w:val="center"/>
      <w:outlineLvl w:val="1"/>
    </w:pPr>
    <w:rPr>
      <w:rFonts w:ascii="Times New Roman" w:eastAsia="Times New Roman" w:hAnsi="Times New Roman" w:cs="Times New Roman"/>
      <w:sz w:val="24"/>
      <w:szCs w:val="20"/>
      <w:lang w:eastAsia="ru-RU"/>
    </w:rPr>
  </w:style>
  <w:style w:type="paragraph" w:styleId="31">
    <w:name w:val="heading 3"/>
    <w:basedOn w:val="a1"/>
    <w:next w:val="a1"/>
    <w:link w:val="32"/>
    <w:qFormat/>
    <w:rsid w:val="00414F99"/>
    <w:pPr>
      <w:keepNext/>
      <w:spacing w:after="0" w:line="240" w:lineRule="auto"/>
      <w:ind w:left="720" w:hanging="432"/>
      <w:jc w:val="right"/>
      <w:outlineLvl w:val="2"/>
    </w:pPr>
    <w:rPr>
      <w:rFonts w:ascii="Times New Roman" w:eastAsia="Times New Roman" w:hAnsi="Times New Roman" w:cs="Times New Roman"/>
      <w:b/>
      <w:sz w:val="24"/>
      <w:szCs w:val="20"/>
      <w:lang w:eastAsia="ru-RU"/>
    </w:rPr>
  </w:style>
  <w:style w:type="paragraph" w:styleId="41">
    <w:name w:val="heading 4"/>
    <w:basedOn w:val="a1"/>
    <w:next w:val="a1"/>
    <w:link w:val="42"/>
    <w:unhideWhenUsed/>
    <w:qFormat/>
    <w:rsid w:val="00AA3DC4"/>
    <w:pPr>
      <w:keepNext/>
      <w:keepLines/>
      <w:spacing w:before="200" w:after="0"/>
      <w:outlineLvl w:val="3"/>
    </w:pPr>
    <w:rPr>
      <w:rFonts w:asciiTheme="majorHAnsi" w:eastAsiaTheme="majorEastAsia" w:hAnsiTheme="majorHAnsi" w:cstheme="majorBidi"/>
      <w:b/>
      <w:bCs/>
      <w:i/>
      <w:iCs/>
      <w:color w:val="4F81BD" w:themeColor="accent1"/>
    </w:rPr>
  </w:style>
  <w:style w:type="paragraph" w:styleId="50">
    <w:name w:val="heading 5"/>
    <w:basedOn w:val="a1"/>
    <w:next w:val="a1"/>
    <w:link w:val="51"/>
    <w:qFormat/>
    <w:rsid w:val="00414F99"/>
    <w:pPr>
      <w:spacing w:before="240" w:after="60" w:line="240" w:lineRule="auto"/>
      <w:ind w:left="1008" w:hanging="432"/>
      <w:jc w:val="both"/>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414F99"/>
    <w:pPr>
      <w:spacing w:before="240" w:after="60" w:line="240" w:lineRule="auto"/>
      <w:ind w:left="1152" w:hanging="432"/>
      <w:jc w:val="both"/>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414F99"/>
    <w:pPr>
      <w:spacing w:before="240" w:after="60" w:line="240" w:lineRule="auto"/>
      <w:ind w:left="1296" w:hanging="288"/>
      <w:jc w:val="both"/>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414F99"/>
    <w:pPr>
      <w:spacing w:before="240" w:after="60" w:line="240" w:lineRule="auto"/>
      <w:ind w:left="1440" w:hanging="432"/>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414F99"/>
    <w:pPr>
      <w:spacing w:before="240" w:after="60" w:line="240" w:lineRule="auto"/>
      <w:ind w:left="1584" w:hanging="144"/>
      <w:jc w:val="both"/>
      <w:outlineLvl w:val="8"/>
    </w:pPr>
    <w:rPr>
      <w:rFonts w:ascii="Arial" w:eastAsia="Times New Roman" w:hAnsi="Arial" w:cs="Times New Roman"/>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1"/>
    <w:qFormat/>
    <w:rsid w:val="0030654F"/>
    <w:pPr>
      <w:ind w:left="720"/>
      <w:contextualSpacing/>
    </w:pPr>
  </w:style>
  <w:style w:type="paragraph" w:customStyle="1" w:styleId="1">
    <w:name w:val="Заголовок 1 (КС)"/>
    <w:basedOn w:val="11"/>
    <w:rsid w:val="00AA3DC4"/>
    <w:pPr>
      <w:keepLines w:val="0"/>
      <w:numPr>
        <w:numId w:val="2"/>
      </w:numPr>
      <w:spacing w:before="0" w:line="240" w:lineRule="auto"/>
    </w:pPr>
    <w:rPr>
      <w:rFonts w:ascii="Times New Roman" w:eastAsia="Times New Roman" w:hAnsi="Times New Roman" w:cs="Times New Roman"/>
      <w:bCs w:val="0"/>
      <w:color w:val="auto"/>
      <w:szCs w:val="20"/>
      <w:lang w:eastAsia="ru-RU"/>
    </w:rPr>
  </w:style>
  <w:style w:type="paragraph" w:customStyle="1" w:styleId="40">
    <w:name w:val="Заголовок 4 (КС)"/>
    <w:basedOn w:val="41"/>
    <w:rsid w:val="00AA3DC4"/>
    <w:pPr>
      <w:keepLines w:val="0"/>
      <w:numPr>
        <w:ilvl w:val="3"/>
        <w:numId w:val="2"/>
      </w:numPr>
      <w:tabs>
        <w:tab w:val="clear" w:pos="3600"/>
        <w:tab w:val="num" w:pos="360"/>
      </w:tabs>
      <w:spacing w:before="240" w:after="60" w:line="240" w:lineRule="auto"/>
      <w:ind w:left="0" w:firstLine="0"/>
      <w:jc w:val="both"/>
    </w:pPr>
    <w:rPr>
      <w:rFonts w:ascii="Times New Roman" w:eastAsia="Times New Roman" w:hAnsi="Times New Roman" w:cs="Times New Roman"/>
      <w:i w:val="0"/>
      <w:iCs w:val="0"/>
      <w:color w:val="auto"/>
      <w:sz w:val="28"/>
      <w:szCs w:val="28"/>
      <w:lang w:eastAsia="ru-RU"/>
    </w:rPr>
  </w:style>
  <w:style w:type="paragraph" w:customStyle="1" w:styleId="21">
    <w:name w:val="2 для текста (КС)"/>
    <w:basedOn w:val="a1"/>
    <w:rsid w:val="00AA3DC4"/>
    <w:pPr>
      <w:keepLines/>
      <w:numPr>
        <w:ilvl w:val="1"/>
        <w:numId w:val="2"/>
      </w:numPr>
      <w:spacing w:before="240" w:after="60" w:line="240" w:lineRule="auto"/>
      <w:jc w:val="both"/>
      <w:outlineLvl w:val="1"/>
    </w:pPr>
    <w:rPr>
      <w:rFonts w:ascii="Times New Roman" w:eastAsia="Times New Roman" w:hAnsi="Times New Roman" w:cs="Times New Roman"/>
      <w:sz w:val="28"/>
      <w:szCs w:val="24"/>
      <w:lang w:eastAsia="ru-RU"/>
    </w:rPr>
  </w:style>
  <w:style w:type="paragraph" w:customStyle="1" w:styleId="30">
    <w:name w:val="3 для текста (КС)"/>
    <w:basedOn w:val="a1"/>
    <w:rsid w:val="00AA3DC4"/>
    <w:pPr>
      <w:numPr>
        <w:ilvl w:val="2"/>
        <w:numId w:val="2"/>
      </w:numPr>
      <w:spacing w:before="240" w:after="60" w:line="240" w:lineRule="auto"/>
      <w:jc w:val="both"/>
      <w:outlineLvl w:val="2"/>
    </w:pPr>
    <w:rPr>
      <w:rFonts w:ascii="Times New Roman" w:eastAsia="Times New Roman" w:hAnsi="Times New Roman" w:cs="Times New Roman"/>
      <w:sz w:val="28"/>
      <w:szCs w:val="24"/>
      <w:lang w:eastAsia="ru-RU"/>
    </w:rPr>
  </w:style>
  <w:style w:type="paragraph" w:customStyle="1" w:styleId="5">
    <w:name w:val="5 для текста (КС)"/>
    <w:basedOn w:val="a1"/>
    <w:rsid w:val="00AA3DC4"/>
    <w:pPr>
      <w:numPr>
        <w:ilvl w:val="4"/>
        <w:numId w:val="2"/>
      </w:numPr>
      <w:spacing w:before="240" w:after="60" w:line="240" w:lineRule="auto"/>
      <w:jc w:val="both"/>
      <w:outlineLvl w:val="4"/>
    </w:pPr>
    <w:rPr>
      <w:rFonts w:ascii="Times New Roman" w:eastAsia="Times New Roman" w:hAnsi="Times New Roman" w:cs="Times New Roman"/>
      <w:sz w:val="28"/>
      <w:szCs w:val="24"/>
      <w:lang w:eastAsia="ru-RU"/>
    </w:rPr>
  </w:style>
  <w:style w:type="paragraph" w:customStyle="1" w:styleId="a6">
    <w:name w:val="Обычный (КС)"/>
    <w:basedOn w:val="a1"/>
    <w:link w:val="a7"/>
    <w:rsid w:val="00AA3DC4"/>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8">
    <w:name w:val="Список маркер (КС)"/>
    <w:basedOn w:val="a6"/>
    <w:rsid w:val="00AA3DC4"/>
    <w:pPr>
      <w:tabs>
        <w:tab w:val="num" w:pos="1080"/>
      </w:tabs>
      <w:ind w:firstLine="720"/>
    </w:pPr>
  </w:style>
  <w:style w:type="character" w:customStyle="1" w:styleId="a7">
    <w:name w:val="Обычный (КС) Знак"/>
    <w:link w:val="a6"/>
    <w:rsid w:val="00AA3DC4"/>
    <w:rPr>
      <w:rFonts w:ascii="Times New Roman" w:eastAsia="Times New Roman" w:hAnsi="Times New Roman" w:cs="Times New Roman"/>
      <w:sz w:val="28"/>
      <w:szCs w:val="24"/>
      <w:lang w:eastAsia="ru-RU"/>
    </w:rPr>
  </w:style>
  <w:style w:type="character" w:customStyle="1" w:styleId="12">
    <w:name w:val="Заголовок 1 Знак"/>
    <w:basedOn w:val="a2"/>
    <w:link w:val="11"/>
    <w:rsid w:val="00AA3DC4"/>
    <w:rPr>
      <w:rFonts w:asciiTheme="majorHAnsi" w:eastAsiaTheme="majorEastAsia" w:hAnsiTheme="majorHAnsi" w:cstheme="majorBidi"/>
      <w:b/>
      <w:bCs/>
      <w:color w:val="365F91" w:themeColor="accent1" w:themeShade="BF"/>
      <w:sz w:val="28"/>
      <w:szCs w:val="28"/>
    </w:rPr>
  </w:style>
  <w:style w:type="character" w:customStyle="1" w:styleId="42">
    <w:name w:val="Заголовок 4 Знак"/>
    <w:basedOn w:val="a2"/>
    <w:link w:val="41"/>
    <w:rsid w:val="00AA3DC4"/>
    <w:rPr>
      <w:rFonts w:asciiTheme="majorHAnsi" w:eastAsiaTheme="majorEastAsia" w:hAnsiTheme="majorHAnsi" w:cstheme="majorBidi"/>
      <w:b/>
      <w:bCs/>
      <w:i/>
      <w:iCs/>
      <w:color w:val="4F81BD" w:themeColor="accent1"/>
    </w:rPr>
  </w:style>
  <w:style w:type="character" w:styleId="a9">
    <w:name w:val="Hyperlink"/>
    <w:uiPriority w:val="99"/>
    <w:rsid w:val="00AA3DC4"/>
    <w:rPr>
      <w:color w:val="0000FF"/>
      <w:u w:val="single"/>
    </w:rPr>
  </w:style>
  <w:style w:type="paragraph" w:customStyle="1" w:styleId="Bullet-1">
    <w:name w:val="Bullet-1"/>
    <w:basedOn w:val="a1"/>
    <w:rsid w:val="00AA3DC4"/>
    <w:pPr>
      <w:widowControl w:val="0"/>
      <w:numPr>
        <w:numId w:val="4"/>
      </w:numPr>
      <w:tabs>
        <w:tab w:val="clear" w:pos="360"/>
      </w:tabs>
      <w:spacing w:after="0" w:line="360" w:lineRule="auto"/>
      <w:ind w:left="80" w:firstLine="760"/>
    </w:pPr>
    <w:rPr>
      <w:rFonts w:ascii="Times New Roman" w:eastAsia="Times New Roman" w:hAnsi="Times New Roman" w:cs="Times New Roman"/>
      <w:sz w:val="24"/>
      <w:szCs w:val="20"/>
      <w:lang w:eastAsia="ru-RU"/>
    </w:rPr>
  </w:style>
  <w:style w:type="paragraph" w:styleId="aa">
    <w:name w:val="Normal (Web)"/>
    <w:basedOn w:val="a1"/>
    <w:uiPriority w:val="99"/>
    <w:unhideWhenUsed/>
    <w:rsid w:val="00EA6B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Основной текст11"/>
    <w:basedOn w:val="a1"/>
    <w:link w:val="BodytextChar"/>
    <w:rsid w:val="00EA6BCF"/>
    <w:pPr>
      <w:shd w:val="clear" w:color="auto" w:fill="FFFFFF"/>
      <w:spacing w:after="0" w:line="360" w:lineRule="auto"/>
      <w:ind w:firstLine="720"/>
      <w:jc w:val="both"/>
    </w:pPr>
    <w:rPr>
      <w:rFonts w:ascii="Times New Roman" w:eastAsia="Times New Roman" w:hAnsi="Times New Roman" w:cs="Times New Roman"/>
      <w:sz w:val="28"/>
      <w:szCs w:val="28"/>
      <w:lang w:eastAsia="ru-RU"/>
    </w:rPr>
  </w:style>
  <w:style w:type="character" w:customStyle="1" w:styleId="BodytextChar">
    <w:name w:val="Body text Char"/>
    <w:link w:val="110"/>
    <w:rsid w:val="00EA6BCF"/>
    <w:rPr>
      <w:rFonts w:ascii="Times New Roman" w:eastAsia="Times New Roman" w:hAnsi="Times New Roman" w:cs="Times New Roman"/>
      <w:sz w:val="28"/>
      <w:szCs w:val="28"/>
      <w:shd w:val="clear" w:color="auto" w:fill="FFFFFF"/>
      <w:lang w:eastAsia="ru-RU"/>
    </w:rPr>
  </w:style>
  <w:style w:type="paragraph" w:customStyle="1" w:styleId="24">
    <w:name w:val="Список маркир 2 (КС)"/>
    <w:basedOn w:val="a8"/>
    <w:uiPriority w:val="99"/>
    <w:rsid w:val="00EA6BCF"/>
    <w:pPr>
      <w:tabs>
        <w:tab w:val="clear" w:pos="1080"/>
        <w:tab w:val="num" w:pos="926"/>
        <w:tab w:val="left" w:pos="1542"/>
        <w:tab w:val="num" w:pos="4047"/>
      </w:tabs>
      <w:ind w:left="926" w:hanging="360"/>
    </w:pPr>
  </w:style>
  <w:style w:type="paragraph" w:customStyle="1" w:styleId="ab">
    <w:name w:val="Текст таблицы влево (КС)"/>
    <w:basedOn w:val="a1"/>
    <w:rsid w:val="00793F51"/>
    <w:pPr>
      <w:spacing w:after="0" w:line="240" w:lineRule="auto"/>
    </w:pPr>
    <w:rPr>
      <w:rFonts w:ascii="Times New Roman" w:eastAsia="Times New Roman" w:hAnsi="Times New Roman" w:cs="Times New Roman"/>
      <w:szCs w:val="20"/>
      <w:lang w:eastAsia="ru-RU"/>
    </w:rPr>
  </w:style>
  <w:style w:type="paragraph" w:customStyle="1" w:styleId="ac">
    <w:name w:val="Текст таблицы (КС)"/>
    <w:basedOn w:val="a6"/>
    <w:rsid w:val="00793F51"/>
    <w:pPr>
      <w:ind w:firstLine="0"/>
      <w:jc w:val="left"/>
    </w:pPr>
  </w:style>
  <w:style w:type="paragraph" w:customStyle="1" w:styleId="Default">
    <w:name w:val="Default"/>
    <w:rsid w:val="00541AA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23">
    <w:name w:val="Заголовок 2 Знак"/>
    <w:basedOn w:val="a2"/>
    <w:link w:val="22"/>
    <w:rsid w:val="00414F99"/>
    <w:rPr>
      <w:rFonts w:ascii="Times New Roman" w:eastAsia="Times New Roman" w:hAnsi="Times New Roman" w:cs="Times New Roman"/>
      <w:sz w:val="24"/>
      <w:szCs w:val="20"/>
      <w:lang w:eastAsia="ru-RU"/>
    </w:rPr>
  </w:style>
  <w:style w:type="character" w:customStyle="1" w:styleId="32">
    <w:name w:val="Заголовок 3 Знак"/>
    <w:basedOn w:val="a2"/>
    <w:link w:val="31"/>
    <w:rsid w:val="00414F99"/>
    <w:rPr>
      <w:rFonts w:ascii="Times New Roman" w:eastAsia="Times New Roman" w:hAnsi="Times New Roman" w:cs="Times New Roman"/>
      <w:b/>
      <w:sz w:val="24"/>
      <w:szCs w:val="20"/>
      <w:lang w:eastAsia="ru-RU"/>
    </w:rPr>
  </w:style>
  <w:style w:type="character" w:customStyle="1" w:styleId="51">
    <w:name w:val="Заголовок 5 Знак"/>
    <w:basedOn w:val="a2"/>
    <w:link w:val="50"/>
    <w:rsid w:val="00414F99"/>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414F99"/>
    <w:rPr>
      <w:rFonts w:ascii="Times New Roman" w:eastAsia="Times New Roman" w:hAnsi="Times New Roman" w:cs="Times New Roman"/>
      <w:b/>
      <w:bCs/>
      <w:lang w:eastAsia="ru-RU"/>
    </w:rPr>
  </w:style>
  <w:style w:type="character" w:customStyle="1" w:styleId="70">
    <w:name w:val="Заголовок 7 Знак"/>
    <w:basedOn w:val="a2"/>
    <w:link w:val="7"/>
    <w:rsid w:val="00414F99"/>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4F99"/>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414F99"/>
    <w:rPr>
      <w:rFonts w:ascii="Arial" w:eastAsia="Times New Roman" w:hAnsi="Arial" w:cs="Times New Roman"/>
      <w:lang w:eastAsia="ru-RU"/>
    </w:rPr>
  </w:style>
  <w:style w:type="table" w:styleId="ad">
    <w:name w:val="Table Grid"/>
    <w:basedOn w:val="a3"/>
    <w:uiPriority w:val="59"/>
    <w:rsid w:val="00414F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Заголовок 2 (КС)"/>
    <w:basedOn w:val="22"/>
    <w:rsid w:val="00414F99"/>
    <w:pPr>
      <w:numPr>
        <w:ilvl w:val="1"/>
      </w:numPr>
    </w:pPr>
  </w:style>
  <w:style w:type="numbering" w:styleId="a0">
    <w:name w:val="Outline List 3"/>
    <w:basedOn w:val="a4"/>
    <w:rsid w:val="00414F99"/>
    <w:pPr>
      <w:numPr>
        <w:numId w:val="7"/>
      </w:numPr>
    </w:pPr>
  </w:style>
  <w:style w:type="character" w:customStyle="1" w:styleId="ae">
    <w:name w:val="Слово Приложение"/>
    <w:uiPriority w:val="1"/>
    <w:qFormat/>
    <w:rsid w:val="00C4581A"/>
  </w:style>
  <w:style w:type="character" w:customStyle="1" w:styleId="fontstyle01">
    <w:name w:val="fontstyle01"/>
    <w:basedOn w:val="a2"/>
    <w:rsid w:val="00C4581A"/>
    <w:rPr>
      <w:rFonts w:ascii="Times New Roman" w:hAnsi="Times New Roman" w:cs="Times New Roman" w:hint="default"/>
      <w:b w:val="0"/>
      <w:bCs w:val="0"/>
      <w:i w:val="0"/>
      <w:iCs w:val="0"/>
      <w:color w:val="000000"/>
      <w:sz w:val="28"/>
      <w:szCs w:val="28"/>
    </w:rPr>
  </w:style>
  <w:style w:type="paragraph" w:customStyle="1" w:styleId="43">
    <w:name w:val="4 для текста (КС)"/>
    <w:basedOn w:val="40"/>
    <w:rsid w:val="003B78C0"/>
    <w:pPr>
      <w:keepNext w:val="0"/>
      <w:numPr>
        <w:ilvl w:val="0"/>
        <w:numId w:val="0"/>
      </w:numPr>
      <w:tabs>
        <w:tab w:val="num" w:pos="1620"/>
      </w:tabs>
      <w:ind w:firstLine="720"/>
    </w:pPr>
    <w:rPr>
      <w:b w:val="0"/>
      <w:bCs w:val="0"/>
      <w:szCs w:val="24"/>
    </w:rPr>
  </w:style>
  <w:style w:type="paragraph" w:customStyle="1" w:styleId="af">
    <w:name w:val="Приложение (КС)"/>
    <w:basedOn w:val="a1"/>
    <w:rsid w:val="0001465C"/>
    <w:pPr>
      <w:keepNext/>
      <w:spacing w:after="240" w:line="240" w:lineRule="auto"/>
      <w:jc w:val="center"/>
    </w:pPr>
    <w:rPr>
      <w:rFonts w:ascii="Times New Roman" w:eastAsia="Times New Roman" w:hAnsi="Times New Roman" w:cs="Times New Roman"/>
      <w:b/>
      <w:bCs/>
      <w:sz w:val="28"/>
      <w:szCs w:val="28"/>
      <w:lang w:eastAsia="ru-RU"/>
    </w:rPr>
  </w:style>
  <w:style w:type="paragraph" w:customStyle="1" w:styleId="13">
    <w:name w:val="Обычный1"/>
    <w:rsid w:val="0001465C"/>
    <w:pPr>
      <w:widowControl w:val="0"/>
      <w:spacing w:after="0" w:line="360" w:lineRule="auto"/>
      <w:ind w:left="80" w:firstLine="760"/>
    </w:pPr>
    <w:rPr>
      <w:rFonts w:ascii="Times New Roman" w:eastAsia="Times New Roman" w:hAnsi="Times New Roman" w:cs="Times New Roman"/>
      <w:sz w:val="24"/>
      <w:szCs w:val="20"/>
      <w:lang w:eastAsia="ru-RU"/>
    </w:rPr>
  </w:style>
  <w:style w:type="character" w:customStyle="1" w:styleId="14">
    <w:name w:val="Основной шрифт абзаца1"/>
    <w:rsid w:val="0001465C"/>
  </w:style>
  <w:style w:type="paragraph" w:customStyle="1" w:styleId="15">
    <w:name w:val="Текст1"/>
    <w:basedOn w:val="13"/>
    <w:rsid w:val="0001465C"/>
  </w:style>
  <w:style w:type="paragraph" w:customStyle="1" w:styleId="210">
    <w:name w:val="Основной текст 21"/>
    <w:basedOn w:val="a1"/>
    <w:rsid w:val="0001465C"/>
    <w:pPr>
      <w:spacing w:after="0" w:line="240" w:lineRule="auto"/>
      <w:ind w:left="5580"/>
    </w:pPr>
    <w:rPr>
      <w:rFonts w:ascii="Times New Roman" w:eastAsia="Times New Roman" w:hAnsi="Times New Roman" w:cs="Times New Roman"/>
      <w:sz w:val="26"/>
      <w:szCs w:val="20"/>
      <w:lang w:eastAsia="ru-RU"/>
    </w:rPr>
  </w:style>
  <w:style w:type="paragraph" w:customStyle="1" w:styleId="16">
    <w:name w:val="Основной текст1"/>
    <w:basedOn w:val="13"/>
    <w:rsid w:val="0001465C"/>
  </w:style>
  <w:style w:type="paragraph" w:styleId="26">
    <w:name w:val="Body Text 2"/>
    <w:basedOn w:val="a1"/>
    <w:link w:val="27"/>
    <w:rsid w:val="0001465C"/>
    <w:pPr>
      <w:spacing w:after="0" w:line="240" w:lineRule="auto"/>
    </w:pPr>
    <w:rPr>
      <w:rFonts w:ascii="Times New Roman" w:eastAsia="Times New Roman" w:hAnsi="Times New Roman" w:cs="Times New Roman"/>
      <w:b/>
      <w:sz w:val="24"/>
      <w:szCs w:val="20"/>
      <w:lang w:eastAsia="ru-RU"/>
    </w:rPr>
  </w:style>
  <w:style w:type="character" w:customStyle="1" w:styleId="27">
    <w:name w:val="Основной текст 2 Знак"/>
    <w:basedOn w:val="a2"/>
    <w:link w:val="26"/>
    <w:rsid w:val="0001465C"/>
    <w:rPr>
      <w:rFonts w:ascii="Times New Roman" w:eastAsia="Times New Roman" w:hAnsi="Times New Roman" w:cs="Times New Roman"/>
      <w:b/>
      <w:sz w:val="24"/>
      <w:szCs w:val="20"/>
      <w:lang w:eastAsia="ru-RU"/>
    </w:rPr>
  </w:style>
  <w:style w:type="paragraph" w:styleId="28">
    <w:name w:val="List Bullet 2"/>
    <w:basedOn w:val="a1"/>
    <w:autoRedefine/>
    <w:rsid w:val="0001465C"/>
    <w:pPr>
      <w:spacing w:after="0" w:line="240" w:lineRule="auto"/>
      <w:ind w:left="283"/>
      <w:jc w:val="center"/>
    </w:pPr>
    <w:rPr>
      <w:rFonts w:ascii="Times New Roman" w:eastAsia="Times New Roman" w:hAnsi="Times New Roman" w:cs="Times New Roman"/>
      <w:sz w:val="26"/>
      <w:szCs w:val="20"/>
      <w:lang w:eastAsia="ru-RU"/>
    </w:rPr>
  </w:style>
  <w:style w:type="paragraph" w:styleId="af0">
    <w:name w:val="header"/>
    <w:basedOn w:val="a1"/>
    <w:link w:val="af1"/>
    <w:rsid w:val="0001465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2"/>
    <w:link w:val="af0"/>
    <w:rsid w:val="0001465C"/>
    <w:rPr>
      <w:rFonts w:ascii="Times New Roman" w:eastAsia="Times New Roman" w:hAnsi="Times New Roman" w:cs="Times New Roman"/>
      <w:sz w:val="20"/>
      <w:szCs w:val="20"/>
      <w:lang w:eastAsia="ru-RU"/>
    </w:rPr>
  </w:style>
  <w:style w:type="character" w:styleId="af2">
    <w:name w:val="page number"/>
    <w:basedOn w:val="a2"/>
    <w:rsid w:val="0001465C"/>
  </w:style>
  <w:style w:type="paragraph" w:styleId="af3">
    <w:name w:val="Body Text Indent"/>
    <w:basedOn w:val="a1"/>
    <w:link w:val="af4"/>
    <w:rsid w:val="0001465C"/>
    <w:pPr>
      <w:spacing w:after="0" w:line="240" w:lineRule="auto"/>
      <w:ind w:firstLine="426"/>
      <w:jc w:val="both"/>
    </w:pPr>
    <w:rPr>
      <w:rFonts w:ascii="Times New Roman" w:eastAsia="Times New Roman" w:hAnsi="Times New Roman" w:cs="Times New Roman"/>
      <w:sz w:val="24"/>
      <w:szCs w:val="20"/>
      <w:lang w:eastAsia="ru-RU"/>
    </w:rPr>
  </w:style>
  <w:style w:type="character" w:customStyle="1" w:styleId="af4">
    <w:name w:val="Основной текст с отступом Знак"/>
    <w:basedOn w:val="a2"/>
    <w:link w:val="af3"/>
    <w:rsid w:val="0001465C"/>
    <w:rPr>
      <w:rFonts w:ascii="Times New Roman" w:eastAsia="Times New Roman" w:hAnsi="Times New Roman" w:cs="Times New Roman"/>
      <w:sz w:val="24"/>
      <w:szCs w:val="20"/>
      <w:lang w:eastAsia="ru-RU"/>
    </w:rPr>
  </w:style>
  <w:style w:type="paragraph" w:styleId="af5">
    <w:name w:val="footer"/>
    <w:basedOn w:val="a1"/>
    <w:link w:val="af6"/>
    <w:uiPriority w:val="99"/>
    <w:rsid w:val="0001465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2"/>
    <w:link w:val="af5"/>
    <w:uiPriority w:val="99"/>
    <w:rsid w:val="0001465C"/>
    <w:rPr>
      <w:rFonts w:ascii="Times New Roman" w:eastAsia="Times New Roman" w:hAnsi="Times New Roman" w:cs="Times New Roman"/>
      <w:sz w:val="20"/>
      <w:szCs w:val="20"/>
      <w:lang w:eastAsia="ru-RU"/>
    </w:rPr>
  </w:style>
  <w:style w:type="paragraph" w:customStyle="1" w:styleId="af7">
    <w:name w:val="Проекты Название документа"/>
    <w:basedOn w:val="a1"/>
    <w:next w:val="a1"/>
    <w:rsid w:val="0001465C"/>
    <w:pPr>
      <w:spacing w:after="0" w:line="240" w:lineRule="auto"/>
      <w:jc w:val="center"/>
      <w:outlineLvl w:val="0"/>
    </w:pPr>
    <w:rPr>
      <w:rFonts w:ascii="Times New Roman" w:eastAsia="Times New Roman" w:hAnsi="Times New Roman" w:cs="Times New Roman"/>
      <w:b/>
      <w:bCs/>
      <w:caps/>
      <w:sz w:val="36"/>
      <w:szCs w:val="28"/>
      <w:lang w:eastAsia="ru-RU"/>
    </w:rPr>
  </w:style>
  <w:style w:type="paragraph" w:customStyle="1" w:styleId="140">
    <w:name w:val="Проекты 14 пж пц"/>
    <w:basedOn w:val="a1"/>
    <w:rsid w:val="0001465C"/>
    <w:pPr>
      <w:spacing w:after="0" w:line="240" w:lineRule="auto"/>
      <w:jc w:val="center"/>
    </w:pPr>
    <w:rPr>
      <w:rFonts w:ascii="Times New Roman" w:eastAsia="Times New Roman" w:hAnsi="Times New Roman" w:cs="Times New Roman"/>
      <w:b/>
      <w:bCs/>
      <w:sz w:val="28"/>
      <w:szCs w:val="20"/>
      <w:lang w:eastAsia="ru-RU"/>
    </w:rPr>
  </w:style>
  <w:style w:type="table" w:styleId="-1">
    <w:name w:val="Table Web 1"/>
    <w:basedOn w:val="a3"/>
    <w:rsid w:val="0001465C"/>
    <w:pPr>
      <w:spacing w:after="0" w:line="240" w:lineRule="auto"/>
      <w:ind w:firstLine="567"/>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3"/>
    <w:rsid w:val="0001465C"/>
    <w:pPr>
      <w:spacing w:after="0" w:line="240" w:lineRule="auto"/>
      <w:ind w:firstLine="567"/>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3"/>
    <w:rsid w:val="0001465C"/>
    <w:pPr>
      <w:spacing w:after="0" w:line="240" w:lineRule="auto"/>
      <w:ind w:firstLine="567"/>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8">
    <w:name w:val="Table Elegant"/>
    <w:basedOn w:val="a3"/>
    <w:rsid w:val="0001465C"/>
    <w:pPr>
      <w:spacing w:after="0" w:line="240" w:lineRule="auto"/>
      <w:ind w:firstLine="567"/>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7">
    <w:name w:val="Table Subtle 1"/>
    <w:basedOn w:val="a3"/>
    <w:rsid w:val="0001465C"/>
    <w:pPr>
      <w:spacing w:after="0" w:line="240" w:lineRule="auto"/>
      <w:ind w:firstLine="567"/>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3"/>
    <w:rsid w:val="0001465C"/>
    <w:pPr>
      <w:spacing w:after="0" w:line="240" w:lineRule="auto"/>
      <w:ind w:firstLine="567"/>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3"/>
    <w:rsid w:val="0001465C"/>
    <w:pPr>
      <w:spacing w:after="0" w:line="240" w:lineRule="auto"/>
      <w:ind w:firstLine="567"/>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3"/>
    <w:rsid w:val="0001465C"/>
    <w:pPr>
      <w:spacing w:after="0" w:line="240" w:lineRule="auto"/>
      <w:ind w:firstLine="567"/>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3"/>
    <w:rsid w:val="0001465C"/>
    <w:pPr>
      <w:spacing w:after="0" w:line="240" w:lineRule="auto"/>
      <w:ind w:firstLine="567"/>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3"/>
    <w:rsid w:val="0001465C"/>
    <w:pPr>
      <w:spacing w:after="0" w:line="240" w:lineRule="auto"/>
      <w:ind w:firstLine="567"/>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34">
    <w:name w:val="List Bullet 3"/>
    <w:basedOn w:val="a1"/>
    <w:rsid w:val="0001465C"/>
    <w:pPr>
      <w:tabs>
        <w:tab w:val="num" w:pos="926"/>
      </w:tabs>
      <w:spacing w:after="0" w:line="240" w:lineRule="auto"/>
      <w:ind w:left="926" w:hanging="360"/>
      <w:jc w:val="both"/>
    </w:pPr>
    <w:rPr>
      <w:rFonts w:ascii="Times New Roman" w:eastAsia="Times New Roman" w:hAnsi="Times New Roman" w:cs="Times New Roman"/>
      <w:sz w:val="24"/>
      <w:szCs w:val="24"/>
      <w:lang w:eastAsia="ru-RU"/>
    </w:rPr>
  </w:style>
  <w:style w:type="paragraph" w:styleId="2">
    <w:name w:val="List Number 2"/>
    <w:basedOn w:val="a1"/>
    <w:rsid w:val="0001465C"/>
    <w:pPr>
      <w:numPr>
        <w:numId w:val="13"/>
      </w:numPr>
      <w:tabs>
        <w:tab w:val="clear" w:pos="360"/>
        <w:tab w:val="num" w:pos="643"/>
      </w:tabs>
      <w:spacing w:after="0" w:line="240" w:lineRule="auto"/>
      <w:ind w:left="643"/>
      <w:jc w:val="both"/>
    </w:pPr>
    <w:rPr>
      <w:rFonts w:ascii="Times New Roman" w:eastAsia="Times New Roman" w:hAnsi="Times New Roman" w:cs="Times New Roman"/>
      <w:sz w:val="24"/>
      <w:szCs w:val="24"/>
      <w:lang w:eastAsia="ru-RU"/>
    </w:rPr>
  </w:style>
  <w:style w:type="paragraph" w:styleId="3">
    <w:name w:val="List Number 3"/>
    <w:basedOn w:val="a1"/>
    <w:rsid w:val="0001465C"/>
    <w:pPr>
      <w:numPr>
        <w:numId w:val="14"/>
      </w:numPr>
      <w:tabs>
        <w:tab w:val="clear" w:pos="643"/>
        <w:tab w:val="num" w:pos="926"/>
      </w:tabs>
      <w:spacing w:after="0" w:line="240" w:lineRule="auto"/>
      <w:ind w:left="926"/>
      <w:jc w:val="both"/>
    </w:pPr>
    <w:rPr>
      <w:rFonts w:ascii="Times New Roman" w:eastAsia="Times New Roman" w:hAnsi="Times New Roman" w:cs="Times New Roman"/>
      <w:sz w:val="24"/>
      <w:szCs w:val="24"/>
      <w:lang w:eastAsia="ru-RU"/>
    </w:rPr>
  </w:style>
  <w:style w:type="paragraph" w:styleId="4">
    <w:name w:val="List Number 4"/>
    <w:basedOn w:val="a1"/>
    <w:rsid w:val="0001465C"/>
    <w:pPr>
      <w:numPr>
        <w:numId w:val="15"/>
      </w:numPr>
      <w:tabs>
        <w:tab w:val="clear" w:pos="926"/>
        <w:tab w:val="num" w:pos="1209"/>
      </w:tabs>
      <w:spacing w:after="0" w:line="240" w:lineRule="auto"/>
      <w:ind w:left="1209"/>
      <w:jc w:val="both"/>
    </w:pPr>
    <w:rPr>
      <w:rFonts w:ascii="Times New Roman" w:eastAsia="Times New Roman" w:hAnsi="Times New Roman" w:cs="Times New Roman"/>
      <w:sz w:val="24"/>
      <w:szCs w:val="24"/>
      <w:lang w:eastAsia="ru-RU"/>
    </w:rPr>
  </w:style>
  <w:style w:type="table" w:styleId="19">
    <w:name w:val="Table 3D effects 1"/>
    <w:basedOn w:val="a3"/>
    <w:rsid w:val="0001465C"/>
    <w:pPr>
      <w:spacing w:after="0" w:line="240" w:lineRule="auto"/>
      <w:ind w:firstLine="567"/>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3"/>
    <w:rsid w:val="0001465C"/>
    <w:pPr>
      <w:spacing w:after="0" w:line="240" w:lineRule="auto"/>
      <w:ind w:firstLine="567"/>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3"/>
    <w:rsid w:val="0001465C"/>
    <w:pPr>
      <w:spacing w:after="0" w:line="240" w:lineRule="auto"/>
      <w:ind w:firstLine="567"/>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
    <w:name w:val="HTML Definition"/>
    <w:rsid w:val="0001465C"/>
    <w:rPr>
      <w:i/>
      <w:iCs/>
    </w:rPr>
  </w:style>
  <w:style w:type="paragraph" w:styleId="36">
    <w:name w:val="Body Text 3"/>
    <w:basedOn w:val="a1"/>
    <w:link w:val="37"/>
    <w:rsid w:val="0001465C"/>
    <w:pPr>
      <w:spacing w:after="120" w:line="240" w:lineRule="auto"/>
      <w:ind w:firstLine="567"/>
      <w:jc w:val="both"/>
    </w:pPr>
    <w:rPr>
      <w:rFonts w:ascii="Times New Roman" w:eastAsia="Times New Roman" w:hAnsi="Times New Roman" w:cs="Times New Roman"/>
      <w:sz w:val="16"/>
      <w:szCs w:val="16"/>
      <w:lang w:eastAsia="ru-RU"/>
    </w:rPr>
  </w:style>
  <w:style w:type="character" w:customStyle="1" w:styleId="37">
    <w:name w:val="Основной текст 3 Знак"/>
    <w:basedOn w:val="a2"/>
    <w:link w:val="36"/>
    <w:rsid w:val="0001465C"/>
    <w:rPr>
      <w:rFonts w:ascii="Times New Roman" w:eastAsia="Times New Roman" w:hAnsi="Times New Roman" w:cs="Times New Roman"/>
      <w:sz w:val="16"/>
      <w:szCs w:val="16"/>
      <w:lang w:eastAsia="ru-RU"/>
    </w:rPr>
  </w:style>
  <w:style w:type="paragraph" w:styleId="2c">
    <w:name w:val="Body Text Indent 2"/>
    <w:basedOn w:val="a1"/>
    <w:link w:val="2d"/>
    <w:rsid w:val="0001465C"/>
    <w:pPr>
      <w:spacing w:after="120" w:line="480" w:lineRule="auto"/>
      <w:ind w:left="283" w:firstLine="567"/>
      <w:jc w:val="both"/>
    </w:pPr>
    <w:rPr>
      <w:rFonts w:ascii="Times New Roman" w:eastAsia="Times New Roman" w:hAnsi="Times New Roman" w:cs="Times New Roman"/>
      <w:sz w:val="24"/>
      <w:szCs w:val="24"/>
      <w:lang w:eastAsia="ru-RU"/>
    </w:rPr>
  </w:style>
  <w:style w:type="character" w:customStyle="1" w:styleId="2d">
    <w:name w:val="Основной текст с отступом 2 Знак"/>
    <w:basedOn w:val="a2"/>
    <w:link w:val="2c"/>
    <w:rsid w:val="0001465C"/>
    <w:rPr>
      <w:rFonts w:ascii="Times New Roman" w:eastAsia="Times New Roman" w:hAnsi="Times New Roman" w:cs="Times New Roman"/>
      <w:sz w:val="24"/>
      <w:szCs w:val="24"/>
      <w:lang w:eastAsia="ru-RU"/>
    </w:rPr>
  </w:style>
  <w:style w:type="character" w:styleId="HTML0">
    <w:name w:val="HTML Variable"/>
    <w:rsid w:val="0001465C"/>
    <w:rPr>
      <w:i/>
      <w:iCs/>
    </w:rPr>
  </w:style>
  <w:style w:type="paragraph" w:styleId="af9">
    <w:name w:val="Salutation"/>
    <w:basedOn w:val="a1"/>
    <w:next w:val="a1"/>
    <w:link w:val="afa"/>
    <w:rsid w:val="0001465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a">
    <w:name w:val="Приветствие Знак"/>
    <w:basedOn w:val="a2"/>
    <w:link w:val="af9"/>
    <w:rsid w:val="0001465C"/>
    <w:rPr>
      <w:rFonts w:ascii="Times New Roman" w:eastAsia="Times New Roman" w:hAnsi="Times New Roman" w:cs="Times New Roman"/>
      <w:sz w:val="24"/>
      <w:szCs w:val="24"/>
      <w:lang w:eastAsia="ru-RU"/>
    </w:rPr>
  </w:style>
  <w:style w:type="paragraph" w:styleId="afb">
    <w:name w:val="List Continue"/>
    <w:basedOn w:val="a1"/>
    <w:rsid w:val="0001465C"/>
    <w:pPr>
      <w:spacing w:after="120" w:line="240" w:lineRule="auto"/>
      <w:ind w:left="283" w:firstLine="567"/>
      <w:jc w:val="both"/>
    </w:pPr>
    <w:rPr>
      <w:rFonts w:ascii="Times New Roman" w:eastAsia="Times New Roman" w:hAnsi="Times New Roman" w:cs="Times New Roman"/>
      <w:sz w:val="24"/>
      <w:szCs w:val="24"/>
      <w:lang w:eastAsia="ru-RU"/>
    </w:rPr>
  </w:style>
  <w:style w:type="paragraph" w:styleId="2e">
    <w:name w:val="List Continue 2"/>
    <w:basedOn w:val="a1"/>
    <w:rsid w:val="0001465C"/>
    <w:pPr>
      <w:spacing w:after="120" w:line="240" w:lineRule="auto"/>
      <w:ind w:left="566" w:firstLine="567"/>
      <w:jc w:val="both"/>
    </w:pPr>
    <w:rPr>
      <w:rFonts w:ascii="Times New Roman" w:eastAsia="Times New Roman" w:hAnsi="Times New Roman" w:cs="Times New Roman"/>
      <w:sz w:val="24"/>
      <w:szCs w:val="24"/>
      <w:lang w:eastAsia="ru-RU"/>
    </w:rPr>
  </w:style>
  <w:style w:type="paragraph" w:styleId="38">
    <w:name w:val="List Continue 3"/>
    <w:basedOn w:val="a1"/>
    <w:rsid w:val="0001465C"/>
    <w:pPr>
      <w:spacing w:after="120" w:line="240" w:lineRule="auto"/>
      <w:ind w:left="849" w:firstLine="567"/>
      <w:jc w:val="both"/>
    </w:pPr>
    <w:rPr>
      <w:rFonts w:ascii="Times New Roman" w:eastAsia="Times New Roman" w:hAnsi="Times New Roman" w:cs="Times New Roman"/>
      <w:sz w:val="24"/>
      <w:szCs w:val="24"/>
      <w:lang w:eastAsia="ru-RU"/>
    </w:rPr>
  </w:style>
  <w:style w:type="paragraph" w:styleId="45">
    <w:name w:val="List Continue 4"/>
    <w:basedOn w:val="a1"/>
    <w:rsid w:val="0001465C"/>
    <w:pPr>
      <w:spacing w:after="120" w:line="240" w:lineRule="auto"/>
      <w:ind w:left="1132" w:firstLine="567"/>
      <w:jc w:val="both"/>
    </w:pPr>
    <w:rPr>
      <w:rFonts w:ascii="Times New Roman" w:eastAsia="Times New Roman" w:hAnsi="Times New Roman" w:cs="Times New Roman"/>
      <w:sz w:val="24"/>
      <w:szCs w:val="24"/>
      <w:lang w:eastAsia="ru-RU"/>
    </w:rPr>
  </w:style>
  <w:style w:type="table" w:styleId="1a">
    <w:name w:val="Table Simple 1"/>
    <w:basedOn w:val="a3"/>
    <w:rsid w:val="0001465C"/>
    <w:pPr>
      <w:spacing w:after="0" w:line="240" w:lineRule="auto"/>
      <w:ind w:firstLine="567"/>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3"/>
    <w:rsid w:val="0001465C"/>
    <w:pPr>
      <w:spacing w:after="0" w:line="240" w:lineRule="auto"/>
      <w:ind w:firstLine="567"/>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3"/>
    <w:rsid w:val="0001465C"/>
    <w:pPr>
      <w:spacing w:after="0" w:line="240" w:lineRule="auto"/>
      <w:ind w:firstLine="567"/>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3"/>
    <w:rsid w:val="0001465C"/>
    <w:pPr>
      <w:spacing w:after="0" w:line="240" w:lineRule="auto"/>
      <w:ind w:firstLine="567"/>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3"/>
    <w:rsid w:val="0001465C"/>
    <w:pPr>
      <w:spacing w:after="0" w:line="240" w:lineRule="auto"/>
      <w:ind w:firstLine="567"/>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3"/>
    <w:rsid w:val="0001465C"/>
    <w:pPr>
      <w:spacing w:after="0" w:line="240" w:lineRule="auto"/>
      <w:ind w:firstLine="567"/>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3"/>
    <w:rsid w:val="0001465C"/>
    <w:pPr>
      <w:spacing w:after="0" w:line="240" w:lineRule="auto"/>
      <w:ind w:firstLine="567"/>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3"/>
    <w:rsid w:val="0001465C"/>
    <w:pPr>
      <w:spacing w:after="0" w:line="240" w:lineRule="auto"/>
      <w:ind w:firstLine="567"/>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3"/>
    <w:rsid w:val="0001465C"/>
    <w:pPr>
      <w:spacing w:after="0" w:line="240" w:lineRule="auto"/>
      <w:ind w:firstLine="567"/>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3"/>
    <w:rsid w:val="0001465C"/>
    <w:pPr>
      <w:spacing w:after="0" w:line="240" w:lineRule="auto"/>
      <w:ind w:firstLine="567"/>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rsid w:val="0001465C"/>
    <w:pPr>
      <w:spacing w:after="0" w:line="240" w:lineRule="auto"/>
      <w:ind w:firstLine="567"/>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c">
    <w:name w:val="Table Contemporary"/>
    <w:basedOn w:val="a3"/>
    <w:rsid w:val="0001465C"/>
    <w:pPr>
      <w:spacing w:after="0" w:line="240" w:lineRule="auto"/>
      <w:ind w:firstLine="567"/>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2f1">
    <w:name w:val="List 2"/>
    <w:basedOn w:val="a1"/>
    <w:rsid w:val="0001465C"/>
    <w:pPr>
      <w:spacing w:after="0" w:line="240" w:lineRule="auto"/>
      <w:ind w:left="566" w:hanging="283"/>
      <w:jc w:val="both"/>
    </w:pPr>
    <w:rPr>
      <w:rFonts w:ascii="Times New Roman" w:eastAsia="Times New Roman" w:hAnsi="Times New Roman" w:cs="Times New Roman"/>
      <w:sz w:val="24"/>
      <w:szCs w:val="24"/>
      <w:lang w:eastAsia="ru-RU"/>
    </w:rPr>
  </w:style>
  <w:style w:type="paragraph" w:styleId="3b">
    <w:name w:val="List 3"/>
    <w:basedOn w:val="a1"/>
    <w:rsid w:val="0001465C"/>
    <w:pPr>
      <w:spacing w:after="0" w:line="240" w:lineRule="auto"/>
      <w:ind w:left="849" w:hanging="283"/>
      <w:jc w:val="both"/>
    </w:pPr>
    <w:rPr>
      <w:rFonts w:ascii="Times New Roman" w:eastAsia="Times New Roman" w:hAnsi="Times New Roman" w:cs="Times New Roman"/>
      <w:sz w:val="24"/>
      <w:szCs w:val="24"/>
      <w:lang w:eastAsia="ru-RU"/>
    </w:rPr>
  </w:style>
  <w:style w:type="paragraph" w:styleId="47">
    <w:name w:val="List 4"/>
    <w:basedOn w:val="a1"/>
    <w:rsid w:val="0001465C"/>
    <w:pPr>
      <w:spacing w:after="0" w:line="240" w:lineRule="auto"/>
      <w:ind w:left="1132" w:hanging="283"/>
      <w:jc w:val="both"/>
    </w:pPr>
    <w:rPr>
      <w:rFonts w:ascii="Times New Roman" w:eastAsia="Times New Roman" w:hAnsi="Times New Roman" w:cs="Times New Roman"/>
      <w:sz w:val="24"/>
      <w:szCs w:val="24"/>
      <w:lang w:eastAsia="ru-RU"/>
    </w:rPr>
  </w:style>
  <w:style w:type="paragraph" w:styleId="53">
    <w:name w:val="List 5"/>
    <w:basedOn w:val="a1"/>
    <w:rsid w:val="0001465C"/>
    <w:pPr>
      <w:spacing w:after="0" w:line="240" w:lineRule="auto"/>
      <w:ind w:left="1415" w:hanging="283"/>
      <w:jc w:val="both"/>
    </w:pPr>
    <w:rPr>
      <w:rFonts w:ascii="Times New Roman" w:eastAsia="Times New Roman" w:hAnsi="Times New Roman" w:cs="Times New Roman"/>
      <w:sz w:val="24"/>
      <w:szCs w:val="24"/>
      <w:lang w:eastAsia="ru-RU"/>
    </w:rPr>
  </w:style>
  <w:style w:type="table" w:styleId="afd">
    <w:name w:val="Table Professional"/>
    <w:basedOn w:val="a3"/>
    <w:rsid w:val="0001465C"/>
    <w:pPr>
      <w:spacing w:after="0" w:line="240" w:lineRule="auto"/>
      <w:ind w:firstLine="567"/>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styleId="HTML1">
    <w:name w:val="HTML Preformatted"/>
    <w:basedOn w:val="a1"/>
    <w:link w:val="HTML2"/>
    <w:rsid w:val="0001465C"/>
    <w:pPr>
      <w:spacing w:after="0" w:line="240" w:lineRule="auto"/>
      <w:ind w:firstLine="567"/>
      <w:jc w:val="both"/>
    </w:pPr>
    <w:rPr>
      <w:rFonts w:ascii="Courier New" w:eastAsia="Times New Roman" w:hAnsi="Courier New" w:cs="Times New Roman"/>
      <w:sz w:val="20"/>
      <w:szCs w:val="20"/>
      <w:lang w:eastAsia="ru-RU"/>
    </w:rPr>
  </w:style>
  <w:style w:type="character" w:customStyle="1" w:styleId="HTML2">
    <w:name w:val="Стандартный HTML Знак"/>
    <w:basedOn w:val="a2"/>
    <w:link w:val="HTML1"/>
    <w:rsid w:val="0001465C"/>
    <w:rPr>
      <w:rFonts w:ascii="Courier New" w:eastAsia="Times New Roman" w:hAnsi="Courier New" w:cs="Times New Roman"/>
      <w:sz w:val="20"/>
      <w:szCs w:val="20"/>
      <w:lang w:eastAsia="ru-RU"/>
    </w:rPr>
  </w:style>
  <w:style w:type="table" w:styleId="1c">
    <w:name w:val="Table Columns 1"/>
    <w:basedOn w:val="a3"/>
    <w:rsid w:val="0001465C"/>
    <w:pPr>
      <w:spacing w:after="0" w:line="240" w:lineRule="auto"/>
      <w:ind w:firstLine="567"/>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3"/>
    <w:rsid w:val="0001465C"/>
    <w:pPr>
      <w:spacing w:after="0" w:line="240" w:lineRule="auto"/>
      <w:ind w:firstLine="567"/>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3"/>
    <w:rsid w:val="0001465C"/>
    <w:pPr>
      <w:spacing w:after="0" w:line="240" w:lineRule="auto"/>
      <w:ind w:firstLine="567"/>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rsid w:val="0001465C"/>
    <w:pPr>
      <w:spacing w:after="0" w:line="240" w:lineRule="auto"/>
      <w:ind w:firstLine="567"/>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3"/>
    <w:rsid w:val="0001465C"/>
    <w:pPr>
      <w:spacing w:after="0" w:line="240" w:lineRule="auto"/>
      <w:ind w:firstLine="567"/>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e">
    <w:name w:val="Strong"/>
    <w:qFormat/>
    <w:rsid w:val="0001465C"/>
    <w:rPr>
      <w:b/>
      <w:bCs/>
    </w:rPr>
  </w:style>
  <w:style w:type="table" w:styleId="-10">
    <w:name w:val="Table List 1"/>
    <w:basedOn w:val="a3"/>
    <w:rsid w:val="0001465C"/>
    <w:pPr>
      <w:spacing w:after="0" w:line="240" w:lineRule="auto"/>
      <w:ind w:firstLine="567"/>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3"/>
    <w:rsid w:val="0001465C"/>
    <w:pPr>
      <w:spacing w:after="0" w:line="240" w:lineRule="auto"/>
      <w:ind w:firstLine="567"/>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3"/>
    <w:rsid w:val="0001465C"/>
    <w:pPr>
      <w:spacing w:after="0" w:line="240" w:lineRule="auto"/>
      <w:ind w:firstLine="567"/>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rsid w:val="0001465C"/>
    <w:pPr>
      <w:spacing w:after="0" w:line="240" w:lineRule="auto"/>
      <w:ind w:firstLine="567"/>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rsid w:val="0001465C"/>
    <w:pPr>
      <w:spacing w:after="0" w:line="240" w:lineRule="auto"/>
      <w:ind w:firstLine="567"/>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rsid w:val="0001465C"/>
    <w:pPr>
      <w:spacing w:after="0" w:line="240" w:lineRule="auto"/>
      <w:ind w:firstLine="567"/>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rsid w:val="0001465C"/>
    <w:pPr>
      <w:spacing w:after="0" w:line="240" w:lineRule="auto"/>
      <w:ind w:firstLine="567"/>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rsid w:val="0001465C"/>
    <w:pPr>
      <w:spacing w:after="0" w:line="240" w:lineRule="auto"/>
      <w:ind w:firstLine="567"/>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d">
    <w:name w:val="Table Colorful 1"/>
    <w:basedOn w:val="a3"/>
    <w:rsid w:val="0001465C"/>
    <w:pPr>
      <w:spacing w:after="0" w:line="240" w:lineRule="auto"/>
      <w:ind w:firstLine="567"/>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3"/>
    <w:rsid w:val="0001465C"/>
    <w:pPr>
      <w:spacing w:after="0" w:line="240" w:lineRule="auto"/>
      <w:ind w:firstLine="567"/>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3"/>
    <w:rsid w:val="0001465C"/>
    <w:pPr>
      <w:spacing w:after="0" w:line="240" w:lineRule="auto"/>
      <w:ind w:firstLine="567"/>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3">
    <w:name w:val="HTML Cite"/>
    <w:rsid w:val="0001465C"/>
    <w:rPr>
      <w:i/>
      <w:iCs/>
    </w:rPr>
  </w:style>
  <w:style w:type="paragraph" w:styleId="aff">
    <w:name w:val="E-mail Signature"/>
    <w:basedOn w:val="a1"/>
    <w:link w:val="aff0"/>
    <w:rsid w:val="0001465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f0">
    <w:name w:val="Электронная подпись Знак"/>
    <w:basedOn w:val="a2"/>
    <w:link w:val="aff"/>
    <w:rsid w:val="0001465C"/>
    <w:rPr>
      <w:rFonts w:ascii="Times New Roman" w:eastAsia="Times New Roman" w:hAnsi="Times New Roman" w:cs="Times New Roman"/>
      <w:sz w:val="24"/>
      <w:szCs w:val="24"/>
      <w:lang w:eastAsia="ru-RU"/>
    </w:rPr>
  </w:style>
  <w:style w:type="paragraph" w:styleId="aff1">
    <w:name w:val="Balloon Text"/>
    <w:basedOn w:val="a1"/>
    <w:link w:val="aff2"/>
    <w:rsid w:val="0001465C"/>
    <w:pPr>
      <w:spacing w:after="0" w:line="240" w:lineRule="auto"/>
      <w:ind w:firstLine="567"/>
      <w:jc w:val="both"/>
    </w:pPr>
    <w:rPr>
      <w:rFonts w:ascii="Tahoma" w:eastAsia="Times New Roman" w:hAnsi="Tahoma" w:cs="Times New Roman"/>
      <w:sz w:val="16"/>
      <w:szCs w:val="16"/>
      <w:lang w:eastAsia="ru-RU"/>
    </w:rPr>
  </w:style>
  <w:style w:type="character" w:customStyle="1" w:styleId="aff2">
    <w:name w:val="Текст выноски Знак"/>
    <w:basedOn w:val="a2"/>
    <w:link w:val="aff1"/>
    <w:rsid w:val="0001465C"/>
    <w:rPr>
      <w:rFonts w:ascii="Tahoma" w:eastAsia="Times New Roman" w:hAnsi="Tahoma" w:cs="Times New Roman"/>
      <w:sz w:val="16"/>
      <w:szCs w:val="16"/>
      <w:lang w:eastAsia="ru-RU"/>
    </w:rPr>
  </w:style>
  <w:style w:type="paragraph" w:styleId="aff3">
    <w:name w:val="annotation text"/>
    <w:basedOn w:val="a1"/>
    <w:link w:val="aff4"/>
    <w:uiPriority w:val="99"/>
    <w:rsid w:val="0001465C"/>
    <w:pPr>
      <w:spacing w:after="0" w:line="240" w:lineRule="auto"/>
      <w:ind w:firstLine="567"/>
      <w:jc w:val="both"/>
    </w:pPr>
    <w:rPr>
      <w:rFonts w:ascii="Times New Roman" w:eastAsia="Times New Roman" w:hAnsi="Times New Roman" w:cs="Times New Roman"/>
      <w:color w:val="0000CC"/>
      <w:sz w:val="20"/>
      <w:szCs w:val="20"/>
      <w:lang w:eastAsia="ru-RU"/>
    </w:rPr>
  </w:style>
  <w:style w:type="character" w:customStyle="1" w:styleId="aff4">
    <w:name w:val="Текст примечания Знак"/>
    <w:basedOn w:val="a2"/>
    <w:link w:val="aff3"/>
    <w:uiPriority w:val="99"/>
    <w:rsid w:val="0001465C"/>
    <w:rPr>
      <w:rFonts w:ascii="Times New Roman" w:eastAsia="Times New Roman" w:hAnsi="Times New Roman" w:cs="Times New Roman"/>
      <w:color w:val="0000CC"/>
      <w:sz w:val="20"/>
      <w:szCs w:val="20"/>
      <w:lang w:eastAsia="ru-RU"/>
    </w:rPr>
  </w:style>
  <w:style w:type="paragraph" w:styleId="aff5">
    <w:name w:val="annotation subject"/>
    <w:basedOn w:val="aff3"/>
    <w:next w:val="aff3"/>
    <w:link w:val="aff6"/>
    <w:rsid w:val="0001465C"/>
    <w:rPr>
      <w:b/>
      <w:bCs/>
    </w:rPr>
  </w:style>
  <w:style w:type="character" w:customStyle="1" w:styleId="aff6">
    <w:name w:val="Тема примечания Знак"/>
    <w:basedOn w:val="aff4"/>
    <w:link w:val="aff5"/>
    <w:rsid w:val="0001465C"/>
    <w:rPr>
      <w:rFonts w:ascii="Times New Roman" w:eastAsia="Times New Roman" w:hAnsi="Times New Roman" w:cs="Times New Roman"/>
      <w:b/>
      <w:bCs/>
      <w:color w:val="0000CC"/>
      <w:sz w:val="20"/>
      <w:szCs w:val="20"/>
      <w:lang w:eastAsia="ru-RU"/>
    </w:rPr>
  </w:style>
  <w:style w:type="paragraph" w:styleId="2f4">
    <w:name w:val="toc 2"/>
    <w:basedOn w:val="a1"/>
    <w:next w:val="a1"/>
    <w:autoRedefine/>
    <w:uiPriority w:val="39"/>
    <w:rsid w:val="0001465C"/>
    <w:pPr>
      <w:tabs>
        <w:tab w:val="left" w:pos="826"/>
        <w:tab w:val="right" w:leader="dot" w:pos="10195"/>
      </w:tabs>
      <w:spacing w:after="0" w:line="240" w:lineRule="auto"/>
      <w:ind w:left="360"/>
      <w:jc w:val="both"/>
    </w:pPr>
    <w:rPr>
      <w:rFonts w:ascii="Times New Roman" w:eastAsia="Times New Roman" w:hAnsi="Times New Roman" w:cs="Times New Roman"/>
      <w:smallCaps/>
      <w:noProof/>
      <w:sz w:val="24"/>
      <w:szCs w:val="20"/>
      <w:lang w:eastAsia="ru-RU"/>
    </w:rPr>
  </w:style>
  <w:style w:type="paragraph" w:styleId="1e">
    <w:name w:val="toc 1"/>
    <w:basedOn w:val="a1"/>
    <w:next w:val="a1"/>
    <w:autoRedefine/>
    <w:uiPriority w:val="39"/>
    <w:rsid w:val="0001465C"/>
    <w:pPr>
      <w:tabs>
        <w:tab w:val="left" w:pos="360"/>
        <w:tab w:val="right" w:leader="dot" w:pos="10195"/>
      </w:tabs>
      <w:spacing w:before="60" w:after="60" w:line="240" w:lineRule="auto"/>
      <w:jc w:val="both"/>
    </w:pPr>
    <w:rPr>
      <w:rFonts w:ascii="Times New Roman" w:eastAsia="Times New Roman" w:hAnsi="Times New Roman" w:cs="Times New Roman"/>
      <w:b/>
      <w:bCs/>
      <w:smallCaps/>
      <w:sz w:val="28"/>
      <w:szCs w:val="24"/>
      <w:lang w:eastAsia="ru-RU"/>
    </w:rPr>
  </w:style>
  <w:style w:type="character" w:styleId="aff7">
    <w:name w:val="endnote reference"/>
    <w:rsid w:val="0001465C"/>
    <w:rPr>
      <w:vertAlign w:val="superscript"/>
    </w:rPr>
  </w:style>
  <w:style w:type="paragraph" w:styleId="49">
    <w:name w:val="toc 4"/>
    <w:basedOn w:val="a1"/>
    <w:next w:val="a1"/>
    <w:autoRedefine/>
    <w:rsid w:val="0001465C"/>
    <w:pPr>
      <w:tabs>
        <w:tab w:val="left" w:pos="1800"/>
        <w:tab w:val="right" w:leader="dot" w:pos="10195"/>
      </w:tabs>
      <w:spacing w:after="0" w:line="240" w:lineRule="auto"/>
      <w:ind w:left="1080"/>
    </w:pPr>
    <w:rPr>
      <w:rFonts w:ascii="Times New Roman" w:eastAsia="Times New Roman" w:hAnsi="Times New Roman" w:cs="Times New Roman"/>
      <w:sz w:val="20"/>
      <w:szCs w:val="20"/>
      <w:lang w:eastAsia="ru-RU"/>
    </w:rPr>
  </w:style>
  <w:style w:type="paragraph" w:styleId="55">
    <w:name w:val="toc 5"/>
    <w:basedOn w:val="a1"/>
    <w:next w:val="a1"/>
    <w:autoRedefine/>
    <w:uiPriority w:val="39"/>
    <w:rsid w:val="0001465C"/>
    <w:pPr>
      <w:tabs>
        <w:tab w:val="left" w:pos="2340"/>
        <w:tab w:val="right" w:leader="dot" w:pos="10195"/>
      </w:tabs>
      <w:spacing w:after="0" w:line="240" w:lineRule="auto"/>
    </w:pPr>
    <w:rPr>
      <w:rFonts w:ascii="Times New Roman" w:eastAsia="Times New Roman" w:hAnsi="Times New Roman" w:cs="Times New Roman"/>
      <w:smallCaps/>
      <w:sz w:val="20"/>
      <w:szCs w:val="20"/>
      <w:lang w:eastAsia="ru-RU"/>
    </w:rPr>
  </w:style>
  <w:style w:type="paragraph" w:styleId="62">
    <w:name w:val="toc 6"/>
    <w:basedOn w:val="a1"/>
    <w:next w:val="a1"/>
    <w:autoRedefine/>
    <w:rsid w:val="0001465C"/>
    <w:pPr>
      <w:spacing w:after="0" w:line="240" w:lineRule="auto"/>
      <w:jc w:val="both"/>
    </w:pPr>
    <w:rPr>
      <w:rFonts w:ascii="Times New Roman" w:eastAsia="Times New Roman" w:hAnsi="Times New Roman" w:cs="Times New Roman"/>
      <w:smallCaps/>
      <w:sz w:val="24"/>
      <w:szCs w:val="24"/>
      <w:lang w:eastAsia="ru-RU"/>
    </w:rPr>
  </w:style>
  <w:style w:type="paragraph" w:customStyle="1" w:styleId="aff8">
    <w:name w:val="Обычный (КС) полужирный"/>
    <w:basedOn w:val="a6"/>
    <w:link w:val="aff9"/>
    <w:rsid w:val="0001465C"/>
    <w:rPr>
      <w:b/>
      <w:bCs/>
    </w:rPr>
  </w:style>
  <w:style w:type="paragraph" w:styleId="72">
    <w:name w:val="toc 7"/>
    <w:basedOn w:val="a1"/>
    <w:next w:val="a1"/>
    <w:autoRedefine/>
    <w:rsid w:val="0001465C"/>
    <w:pPr>
      <w:spacing w:after="0" w:line="240" w:lineRule="auto"/>
      <w:ind w:left="1440" w:firstLine="567"/>
      <w:jc w:val="both"/>
    </w:pPr>
    <w:rPr>
      <w:rFonts w:ascii="Times New Roman" w:eastAsia="Times New Roman" w:hAnsi="Times New Roman" w:cs="Times New Roman"/>
      <w:sz w:val="24"/>
      <w:szCs w:val="24"/>
      <w:lang w:eastAsia="ru-RU"/>
    </w:rPr>
  </w:style>
  <w:style w:type="paragraph" w:styleId="82">
    <w:name w:val="toc 8"/>
    <w:basedOn w:val="a1"/>
    <w:next w:val="a1"/>
    <w:autoRedefine/>
    <w:rsid w:val="0001465C"/>
    <w:pPr>
      <w:spacing w:after="0" w:line="240" w:lineRule="auto"/>
      <w:ind w:left="1680" w:firstLine="567"/>
      <w:jc w:val="both"/>
    </w:pPr>
    <w:rPr>
      <w:rFonts w:ascii="Times New Roman" w:eastAsia="Times New Roman" w:hAnsi="Times New Roman" w:cs="Times New Roman"/>
      <w:sz w:val="24"/>
      <w:szCs w:val="24"/>
      <w:lang w:eastAsia="ru-RU"/>
    </w:rPr>
  </w:style>
  <w:style w:type="paragraph" w:styleId="91">
    <w:name w:val="toc 9"/>
    <w:basedOn w:val="a1"/>
    <w:next w:val="a1"/>
    <w:autoRedefine/>
    <w:rsid w:val="0001465C"/>
    <w:pPr>
      <w:spacing w:after="0" w:line="240" w:lineRule="auto"/>
      <w:ind w:left="1920" w:firstLine="567"/>
      <w:jc w:val="both"/>
    </w:pPr>
    <w:rPr>
      <w:rFonts w:ascii="Times New Roman" w:eastAsia="Times New Roman" w:hAnsi="Times New Roman" w:cs="Times New Roman"/>
      <w:sz w:val="24"/>
      <w:szCs w:val="24"/>
      <w:lang w:eastAsia="ru-RU"/>
    </w:rPr>
  </w:style>
  <w:style w:type="paragraph" w:styleId="affa">
    <w:name w:val="footnote text"/>
    <w:basedOn w:val="a1"/>
    <w:link w:val="affb"/>
    <w:rsid w:val="0001465C"/>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b">
    <w:name w:val="Текст сноски Знак"/>
    <w:basedOn w:val="a2"/>
    <w:link w:val="affa"/>
    <w:rsid w:val="0001465C"/>
    <w:rPr>
      <w:rFonts w:ascii="Times New Roman" w:eastAsia="Times New Roman" w:hAnsi="Times New Roman" w:cs="Times New Roman"/>
      <w:sz w:val="20"/>
      <w:szCs w:val="20"/>
      <w:lang w:eastAsia="ru-RU"/>
    </w:rPr>
  </w:style>
  <w:style w:type="paragraph" w:styleId="1f">
    <w:name w:val="index 1"/>
    <w:basedOn w:val="a1"/>
    <w:next w:val="a1"/>
    <w:autoRedefine/>
    <w:rsid w:val="0001465C"/>
    <w:pPr>
      <w:spacing w:after="0" w:line="240" w:lineRule="auto"/>
      <w:ind w:left="900" w:hanging="180"/>
      <w:jc w:val="both"/>
    </w:pPr>
    <w:rPr>
      <w:rFonts w:ascii="Times New Roman" w:eastAsia="Times New Roman" w:hAnsi="Times New Roman" w:cs="Times New Roman"/>
      <w:sz w:val="28"/>
      <w:szCs w:val="24"/>
      <w:lang w:eastAsia="ru-RU"/>
    </w:rPr>
  </w:style>
  <w:style w:type="paragraph" w:styleId="affc">
    <w:name w:val="index heading"/>
    <w:basedOn w:val="a1"/>
    <w:next w:val="1f"/>
    <w:rsid w:val="0001465C"/>
    <w:pPr>
      <w:spacing w:before="120" w:after="120" w:line="240" w:lineRule="auto"/>
      <w:ind w:firstLine="720"/>
    </w:pPr>
    <w:rPr>
      <w:rFonts w:ascii="Times New Roman" w:eastAsia="Times New Roman" w:hAnsi="Times New Roman" w:cs="Times New Roman"/>
      <w:b/>
      <w:bCs/>
      <w:i/>
      <w:iCs/>
      <w:sz w:val="24"/>
      <w:szCs w:val="20"/>
      <w:lang w:eastAsia="ru-RU"/>
    </w:rPr>
  </w:style>
  <w:style w:type="paragraph" w:styleId="affd">
    <w:name w:val="endnote text"/>
    <w:basedOn w:val="a1"/>
    <w:link w:val="affe"/>
    <w:rsid w:val="0001465C"/>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e">
    <w:name w:val="Текст концевой сноски Знак"/>
    <w:basedOn w:val="a2"/>
    <w:link w:val="affd"/>
    <w:rsid w:val="0001465C"/>
    <w:rPr>
      <w:rFonts w:ascii="Times New Roman" w:eastAsia="Times New Roman" w:hAnsi="Times New Roman" w:cs="Times New Roman"/>
      <w:sz w:val="20"/>
      <w:szCs w:val="20"/>
      <w:lang w:eastAsia="ru-RU"/>
    </w:rPr>
  </w:style>
  <w:style w:type="paragraph" w:styleId="afff">
    <w:name w:val="macro"/>
    <w:link w:val="afff0"/>
    <w:rsid w:val="0001465C"/>
    <w:pPr>
      <w:tabs>
        <w:tab w:val="left" w:pos="480"/>
        <w:tab w:val="left" w:pos="960"/>
        <w:tab w:val="left" w:pos="1440"/>
        <w:tab w:val="left" w:pos="1920"/>
        <w:tab w:val="left" w:pos="2400"/>
        <w:tab w:val="left" w:pos="2880"/>
        <w:tab w:val="left" w:pos="3360"/>
        <w:tab w:val="left" w:pos="3840"/>
        <w:tab w:val="left" w:pos="4320"/>
      </w:tabs>
      <w:spacing w:after="0" w:line="240" w:lineRule="auto"/>
      <w:ind w:firstLine="567"/>
      <w:jc w:val="both"/>
    </w:pPr>
    <w:rPr>
      <w:rFonts w:ascii="Courier New" w:eastAsia="Times New Roman" w:hAnsi="Courier New" w:cs="Courier New"/>
      <w:sz w:val="20"/>
      <w:szCs w:val="20"/>
      <w:lang w:eastAsia="ru-RU"/>
    </w:rPr>
  </w:style>
  <w:style w:type="character" w:customStyle="1" w:styleId="afff0">
    <w:name w:val="Текст макроса Знак"/>
    <w:basedOn w:val="a2"/>
    <w:link w:val="afff"/>
    <w:rsid w:val="0001465C"/>
    <w:rPr>
      <w:rFonts w:ascii="Courier New" w:eastAsia="Times New Roman" w:hAnsi="Courier New" w:cs="Courier New"/>
      <w:sz w:val="20"/>
      <w:szCs w:val="20"/>
      <w:lang w:eastAsia="ru-RU"/>
    </w:rPr>
  </w:style>
  <w:style w:type="paragraph" w:styleId="2f5">
    <w:name w:val="index 2"/>
    <w:basedOn w:val="a1"/>
    <w:next w:val="a1"/>
    <w:autoRedefine/>
    <w:rsid w:val="0001465C"/>
    <w:pPr>
      <w:tabs>
        <w:tab w:val="right" w:leader="dot" w:pos="10195"/>
      </w:tabs>
      <w:spacing w:after="0" w:line="240" w:lineRule="auto"/>
      <w:ind w:left="1440" w:hanging="240"/>
      <w:jc w:val="both"/>
    </w:pPr>
    <w:rPr>
      <w:rFonts w:ascii="Times New Roman" w:eastAsia="Times New Roman" w:hAnsi="Times New Roman" w:cs="Times New Roman"/>
      <w:i/>
      <w:iCs/>
      <w:sz w:val="28"/>
      <w:szCs w:val="24"/>
      <w:lang w:eastAsia="ru-RU"/>
    </w:rPr>
  </w:style>
  <w:style w:type="paragraph" w:styleId="3e">
    <w:name w:val="index 3"/>
    <w:basedOn w:val="a1"/>
    <w:next w:val="a1"/>
    <w:autoRedefine/>
    <w:rsid w:val="0001465C"/>
    <w:pPr>
      <w:spacing w:after="0" w:line="240" w:lineRule="auto"/>
      <w:ind w:left="720" w:hanging="240"/>
      <w:jc w:val="both"/>
    </w:pPr>
    <w:rPr>
      <w:rFonts w:ascii="Times New Roman" w:eastAsia="Times New Roman" w:hAnsi="Times New Roman" w:cs="Times New Roman"/>
      <w:sz w:val="24"/>
      <w:szCs w:val="24"/>
      <w:lang w:eastAsia="ru-RU"/>
    </w:rPr>
  </w:style>
  <w:style w:type="paragraph" w:styleId="4a">
    <w:name w:val="index 4"/>
    <w:basedOn w:val="a1"/>
    <w:next w:val="a1"/>
    <w:autoRedefine/>
    <w:rsid w:val="0001465C"/>
    <w:pPr>
      <w:spacing w:after="0" w:line="240" w:lineRule="auto"/>
      <w:ind w:left="960" w:hanging="240"/>
      <w:jc w:val="both"/>
    </w:pPr>
    <w:rPr>
      <w:rFonts w:ascii="Times New Roman" w:eastAsia="Times New Roman" w:hAnsi="Times New Roman" w:cs="Times New Roman"/>
      <w:sz w:val="24"/>
      <w:szCs w:val="24"/>
      <w:lang w:eastAsia="ru-RU"/>
    </w:rPr>
  </w:style>
  <w:style w:type="paragraph" w:styleId="56">
    <w:name w:val="index 5"/>
    <w:basedOn w:val="a1"/>
    <w:next w:val="a1"/>
    <w:autoRedefine/>
    <w:rsid w:val="0001465C"/>
    <w:pPr>
      <w:spacing w:after="0" w:line="240" w:lineRule="auto"/>
      <w:ind w:left="1200" w:hanging="240"/>
      <w:jc w:val="both"/>
    </w:pPr>
    <w:rPr>
      <w:rFonts w:ascii="Times New Roman" w:eastAsia="Times New Roman" w:hAnsi="Times New Roman" w:cs="Times New Roman"/>
      <w:sz w:val="24"/>
      <w:szCs w:val="24"/>
      <w:lang w:eastAsia="ru-RU"/>
    </w:rPr>
  </w:style>
  <w:style w:type="paragraph" w:styleId="63">
    <w:name w:val="index 6"/>
    <w:basedOn w:val="a1"/>
    <w:next w:val="a1"/>
    <w:autoRedefine/>
    <w:rsid w:val="0001465C"/>
    <w:pPr>
      <w:spacing w:after="0" w:line="240" w:lineRule="auto"/>
      <w:ind w:left="1440" w:hanging="240"/>
      <w:jc w:val="both"/>
    </w:pPr>
    <w:rPr>
      <w:rFonts w:ascii="Times New Roman" w:eastAsia="Times New Roman" w:hAnsi="Times New Roman" w:cs="Times New Roman"/>
      <w:sz w:val="24"/>
      <w:szCs w:val="24"/>
      <w:lang w:eastAsia="ru-RU"/>
    </w:rPr>
  </w:style>
  <w:style w:type="paragraph" w:styleId="73">
    <w:name w:val="index 7"/>
    <w:basedOn w:val="a1"/>
    <w:next w:val="a1"/>
    <w:autoRedefine/>
    <w:rsid w:val="0001465C"/>
    <w:pPr>
      <w:spacing w:after="0" w:line="240" w:lineRule="auto"/>
      <w:ind w:left="1680" w:hanging="240"/>
      <w:jc w:val="both"/>
    </w:pPr>
    <w:rPr>
      <w:rFonts w:ascii="Times New Roman" w:eastAsia="Times New Roman" w:hAnsi="Times New Roman" w:cs="Times New Roman"/>
      <w:sz w:val="24"/>
      <w:szCs w:val="24"/>
      <w:lang w:eastAsia="ru-RU"/>
    </w:rPr>
  </w:style>
  <w:style w:type="paragraph" w:styleId="83">
    <w:name w:val="index 8"/>
    <w:basedOn w:val="a1"/>
    <w:next w:val="a1"/>
    <w:autoRedefine/>
    <w:rsid w:val="0001465C"/>
    <w:pPr>
      <w:spacing w:after="0" w:line="240" w:lineRule="auto"/>
      <w:ind w:left="1920" w:hanging="240"/>
      <w:jc w:val="both"/>
    </w:pPr>
    <w:rPr>
      <w:rFonts w:ascii="Times New Roman" w:eastAsia="Times New Roman" w:hAnsi="Times New Roman" w:cs="Times New Roman"/>
      <w:sz w:val="24"/>
      <w:szCs w:val="24"/>
      <w:lang w:eastAsia="ru-RU"/>
    </w:rPr>
  </w:style>
  <w:style w:type="paragraph" w:styleId="92">
    <w:name w:val="index 9"/>
    <w:basedOn w:val="a1"/>
    <w:next w:val="a1"/>
    <w:autoRedefine/>
    <w:rsid w:val="0001465C"/>
    <w:pPr>
      <w:spacing w:after="0" w:line="240" w:lineRule="auto"/>
      <w:ind w:left="2160" w:hanging="240"/>
      <w:jc w:val="both"/>
    </w:pPr>
    <w:rPr>
      <w:rFonts w:ascii="Times New Roman" w:eastAsia="Times New Roman" w:hAnsi="Times New Roman" w:cs="Times New Roman"/>
      <w:sz w:val="24"/>
      <w:szCs w:val="24"/>
      <w:lang w:eastAsia="ru-RU"/>
    </w:rPr>
  </w:style>
  <w:style w:type="paragraph" w:customStyle="1" w:styleId="afff1">
    <w:name w:val="Согласование (КС)"/>
    <w:basedOn w:val="a6"/>
    <w:rsid w:val="0001465C"/>
    <w:pPr>
      <w:ind w:left="567" w:firstLine="0"/>
    </w:pPr>
  </w:style>
  <w:style w:type="paragraph" w:customStyle="1" w:styleId="2f6">
    <w:name w:val="КОЛОНТИТУЛ 2 (КС)"/>
    <w:basedOn w:val="a6"/>
    <w:rsid w:val="0001465C"/>
    <w:pPr>
      <w:spacing w:before="60"/>
      <w:jc w:val="right"/>
    </w:pPr>
    <w:rPr>
      <w:caps/>
      <w:color w:val="5F5F5F"/>
      <w:sz w:val="22"/>
      <w:szCs w:val="18"/>
    </w:rPr>
  </w:style>
  <w:style w:type="paragraph" w:customStyle="1" w:styleId="1f0">
    <w:name w:val="КОЛОНТИТУЛ 1 (КС)"/>
    <w:basedOn w:val="2f6"/>
    <w:rsid w:val="0001465C"/>
    <w:pPr>
      <w:ind w:firstLine="0"/>
      <w:jc w:val="left"/>
    </w:pPr>
    <w:rPr>
      <w:spacing w:val="24"/>
    </w:rPr>
  </w:style>
  <w:style w:type="character" w:styleId="afff2">
    <w:name w:val="annotation reference"/>
    <w:uiPriority w:val="99"/>
    <w:rsid w:val="0001465C"/>
    <w:rPr>
      <w:sz w:val="16"/>
      <w:szCs w:val="16"/>
    </w:rPr>
  </w:style>
  <w:style w:type="paragraph" w:customStyle="1" w:styleId="3f">
    <w:name w:val="Заголовок 3 (КС)"/>
    <w:basedOn w:val="31"/>
    <w:rsid w:val="0001465C"/>
    <w:pPr>
      <w:tabs>
        <w:tab w:val="num" w:pos="926"/>
      </w:tabs>
      <w:ind w:left="926" w:hanging="360"/>
    </w:pPr>
  </w:style>
  <w:style w:type="paragraph" w:customStyle="1" w:styleId="57">
    <w:name w:val="Заголовок 5 (КС)"/>
    <w:basedOn w:val="50"/>
    <w:autoRedefine/>
    <w:rsid w:val="0001465C"/>
    <w:pPr>
      <w:tabs>
        <w:tab w:val="num" w:pos="926"/>
      </w:tabs>
      <w:ind w:left="926" w:hanging="360"/>
    </w:pPr>
  </w:style>
  <w:style w:type="paragraph" w:customStyle="1" w:styleId="afff3">
    <w:name w:val="Сноски (КС)"/>
    <w:basedOn w:val="a6"/>
    <w:link w:val="afff4"/>
    <w:rsid w:val="0001465C"/>
    <w:pPr>
      <w:ind w:firstLine="720"/>
    </w:pPr>
    <w:rPr>
      <w:sz w:val="22"/>
      <w:szCs w:val="22"/>
    </w:rPr>
  </w:style>
  <w:style w:type="character" w:customStyle="1" w:styleId="aff9">
    <w:name w:val="Обычный (КС) полужирный Знак"/>
    <w:link w:val="aff8"/>
    <w:rsid w:val="0001465C"/>
    <w:rPr>
      <w:rFonts w:ascii="Times New Roman" w:eastAsia="Times New Roman" w:hAnsi="Times New Roman" w:cs="Times New Roman"/>
      <w:b/>
      <w:bCs/>
      <w:sz w:val="28"/>
      <w:szCs w:val="24"/>
      <w:lang w:eastAsia="ru-RU"/>
    </w:rPr>
  </w:style>
  <w:style w:type="paragraph" w:customStyle="1" w:styleId="a">
    <w:name w:val="Список документов"/>
    <w:basedOn w:val="a1"/>
    <w:qFormat/>
    <w:rsid w:val="0001465C"/>
    <w:pPr>
      <w:numPr>
        <w:numId w:val="16"/>
      </w:numPr>
      <w:spacing w:after="0" w:line="288" w:lineRule="auto"/>
      <w:ind w:left="1151" w:hanging="357"/>
      <w:jc w:val="both"/>
    </w:pPr>
    <w:rPr>
      <w:rFonts w:ascii="Times New Roman" w:eastAsia="Times New Roman" w:hAnsi="Times New Roman" w:cs="Times New Roman"/>
      <w:sz w:val="28"/>
      <w:szCs w:val="24"/>
      <w:lang w:eastAsia="ru-RU"/>
    </w:rPr>
  </w:style>
  <w:style w:type="numbering" w:customStyle="1" w:styleId="10">
    <w:name w:val="Стиль1"/>
    <w:rsid w:val="0001465C"/>
    <w:pPr>
      <w:numPr>
        <w:numId w:val="17"/>
      </w:numPr>
    </w:pPr>
  </w:style>
  <w:style w:type="numbering" w:customStyle="1" w:styleId="20">
    <w:name w:val="Нумерованный Заголовок 2"/>
    <w:rsid w:val="0001465C"/>
    <w:pPr>
      <w:numPr>
        <w:numId w:val="18"/>
      </w:numPr>
    </w:pPr>
  </w:style>
  <w:style w:type="character" w:customStyle="1" w:styleId="afff4">
    <w:name w:val="Сноски (КС) Знак"/>
    <w:link w:val="afff3"/>
    <w:rsid w:val="0001465C"/>
    <w:rPr>
      <w:rFonts w:ascii="Times New Roman" w:eastAsia="Times New Roman" w:hAnsi="Times New Roman" w:cs="Times New Roman"/>
      <w:lang w:eastAsia="ru-RU"/>
    </w:rPr>
  </w:style>
  <w:style w:type="paragraph" w:customStyle="1" w:styleId="141">
    <w:name w:val="Проекты Обычный 14"/>
    <w:basedOn w:val="a1"/>
    <w:rsid w:val="0001465C"/>
    <w:pPr>
      <w:spacing w:after="0" w:line="240" w:lineRule="auto"/>
    </w:pPr>
    <w:rPr>
      <w:rFonts w:ascii="Times New Roman" w:eastAsia="Times New Roman" w:hAnsi="Times New Roman" w:cs="Times New Roman"/>
      <w:sz w:val="28"/>
      <w:szCs w:val="20"/>
      <w:lang w:eastAsia="ru-RU"/>
    </w:rPr>
  </w:style>
  <w:style w:type="paragraph" w:customStyle="1" w:styleId="142">
    <w:name w:val="Проекты 14 пц"/>
    <w:basedOn w:val="141"/>
    <w:rsid w:val="0001465C"/>
    <w:pPr>
      <w:jc w:val="center"/>
    </w:pPr>
  </w:style>
  <w:style w:type="paragraph" w:styleId="afff5">
    <w:name w:val="Body Text"/>
    <w:basedOn w:val="a1"/>
    <w:link w:val="afff6"/>
    <w:rsid w:val="0001465C"/>
    <w:pPr>
      <w:spacing w:after="120" w:line="240" w:lineRule="auto"/>
      <w:ind w:firstLine="567"/>
      <w:jc w:val="both"/>
    </w:pPr>
    <w:rPr>
      <w:rFonts w:ascii="Times New Roman" w:eastAsia="Times New Roman" w:hAnsi="Times New Roman" w:cs="Times New Roman"/>
      <w:sz w:val="24"/>
      <w:szCs w:val="24"/>
      <w:lang w:eastAsia="ru-RU"/>
    </w:rPr>
  </w:style>
  <w:style w:type="character" w:customStyle="1" w:styleId="afff6">
    <w:name w:val="Основной текст Знак"/>
    <w:basedOn w:val="a2"/>
    <w:link w:val="afff5"/>
    <w:rsid w:val="0001465C"/>
    <w:rPr>
      <w:rFonts w:ascii="Times New Roman" w:eastAsia="Times New Roman" w:hAnsi="Times New Roman" w:cs="Times New Roman"/>
      <w:sz w:val="24"/>
      <w:szCs w:val="24"/>
      <w:lang w:eastAsia="ru-RU"/>
    </w:rPr>
  </w:style>
  <w:style w:type="paragraph" w:styleId="afff7">
    <w:name w:val="Revision"/>
    <w:hidden/>
    <w:uiPriority w:val="99"/>
    <w:semiHidden/>
    <w:rsid w:val="0001465C"/>
    <w:pPr>
      <w:spacing w:after="0" w:line="240" w:lineRule="auto"/>
    </w:pPr>
    <w:rPr>
      <w:rFonts w:ascii="Times New Roman" w:eastAsia="Times New Roman" w:hAnsi="Times New Roman" w:cs="Times New Roman"/>
      <w:sz w:val="24"/>
      <w:szCs w:val="24"/>
      <w:lang w:eastAsia="ru-RU"/>
    </w:rPr>
  </w:style>
  <w:style w:type="paragraph" w:customStyle="1" w:styleId="afff8">
    <w:name w:val="Шапка таблицы (КС)"/>
    <w:basedOn w:val="a6"/>
    <w:rsid w:val="0001465C"/>
    <w:pPr>
      <w:ind w:firstLine="0"/>
      <w:jc w:val="center"/>
    </w:pPr>
    <w:rPr>
      <w:b/>
      <w:sz w:val="24"/>
    </w:rPr>
  </w:style>
  <w:style w:type="paragraph" w:styleId="afff9">
    <w:name w:val="caption"/>
    <w:basedOn w:val="a1"/>
    <w:next w:val="a1"/>
    <w:unhideWhenUsed/>
    <w:qFormat/>
    <w:rsid w:val="0001465C"/>
    <w:pPr>
      <w:spacing w:line="240" w:lineRule="auto"/>
      <w:ind w:firstLine="567"/>
      <w:jc w:val="both"/>
    </w:pPr>
    <w:rPr>
      <w:rFonts w:ascii="Times New Roman" w:eastAsia="Times New Roman" w:hAnsi="Times New Roman" w:cs="Times New Roman"/>
      <w:i/>
      <w:iCs/>
      <w:color w:val="1F497D"/>
      <w:sz w:val="18"/>
      <w:szCs w:val="18"/>
      <w:lang w:eastAsia="ru-RU"/>
    </w:rPr>
  </w:style>
  <w:style w:type="character" w:styleId="afffa">
    <w:name w:val="Placeholder Text"/>
    <w:uiPriority w:val="99"/>
    <w:semiHidden/>
    <w:rsid w:val="0001465C"/>
    <w:rPr>
      <w:color w:val="808080"/>
    </w:rPr>
  </w:style>
  <w:style w:type="table" w:customStyle="1" w:styleId="1f1">
    <w:name w:val="Сетка таблицы1"/>
    <w:basedOn w:val="a3"/>
    <w:next w:val="ad"/>
    <w:uiPriority w:val="39"/>
    <w:rsid w:val="000146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b">
    <w:name w:val="FollowedHyperlink"/>
    <w:uiPriority w:val="99"/>
    <w:unhideWhenUsed/>
    <w:rsid w:val="0001465C"/>
    <w:rPr>
      <w:color w:val="954F72"/>
      <w:u w:val="single"/>
    </w:rPr>
  </w:style>
  <w:style w:type="paragraph" w:customStyle="1" w:styleId="xl65">
    <w:name w:val="xl65"/>
    <w:basedOn w:val="a1"/>
    <w:rsid w:val="000146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0146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1"/>
    <w:rsid w:val="0001465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01465C"/>
    <w:pPr>
      <w:pBdr>
        <w:top w:val="single" w:sz="4" w:space="0" w:color="000000"/>
        <w:left w:val="single" w:sz="4" w:space="0" w:color="000000"/>
        <w:bottom w:val="single" w:sz="4" w:space="0" w:color="000000"/>
        <w:right w:val="single" w:sz="4" w:space="0" w:color="000000"/>
      </w:pBdr>
      <w:shd w:val="clear" w:color="000000" w:fill="A6A6A6"/>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9">
    <w:name w:val="xl69"/>
    <w:basedOn w:val="a1"/>
    <w:rsid w:val="0001465C"/>
    <w:pPr>
      <w:pBdr>
        <w:top w:val="single" w:sz="4" w:space="0" w:color="000000"/>
        <w:left w:val="single" w:sz="4" w:space="0" w:color="000000"/>
        <w:bottom w:val="single" w:sz="4" w:space="0" w:color="000000"/>
        <w:right w:val="single" w:sz="4" w:space="0" w:color="000000"/>
      </w:pBdr>
      <w:shd w:val="clear" w:color="000000" w:fill="A6A6A6"/>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70">
    <w:name w:val="xl70"/>
    <w:basedOn w:val="a1"/>
    <w:rsid w:val="0001465C"/>
    <w:pPr>
      <w:shd w:val="clear" w:color="000000" w:fill="A6A6A6"/>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71">
    <w:name w:val="xl71"/>
    <w:basedOn w:val="a1"/>
    <w:rsid w:val="000146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00">
    <w:name w:val="a0"/>
    <w:basedOn w:val="a1"/>
    <w:rsid w:val="000146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c">
    <w:name w:val="Проекты Основной текст"/>
    <w:basedOn w:val="a1"/>
    <w:link w:val="afffd"/>
    <w:uiPriority w:val="99"/>
    <w:rsid w:val="0001465C"/>
    <w:pPr>
      <w:spacing w:before="120" w:after="120" w:line="288" w:lineRule="auto"/>
      <w:ind w:firstLine="720"/>
      <w:contextualSpacing/>
      <w:jc w:val="both"/>
    </w:pPr>
    <w:rPr>
      <w:rFonts w:ascii="Times New Roman" w:eastAsia="Times New Roman" w:hAnsi="Times New Roman" w:cs="Times New Roman"/>
      <w:sz w:val="28"/>
      <w:szCs w:val="24"/>
      <w:lang w:eastAsia="ru-RU"/>
    </w:rPr>
  </w:style>
  <w:style w:type="character" w:customStyle="1" w:styleId="afffd">
    <w:name w:val="Проекты Основной текст Знак"/>
    <w:link w:val="afffc"/>
    <w:uiPriority w:val="99"/>
    <w:rsid w:val="0001465C"/>
    <w:rPr>
      <w:rFonts w:ascii="Times New Roman" w:eastAsia="Times New Roman" w:hAnsi="Times New Roman" w:cs="Times New Roman"/>
      <w:sz w:val="28"/>
      <w:szCs w:val="24"/>
      <w:lang w:eastAsia="ru-RU"/>
    </w:rPr>
  </w:style>
  <w:style w:type="character" w:customStyle="1" w:styleId="extended-textshort">
    <w:name w:val="extended-text__short"/>
    <w:rsid w:val="0001465C"/>
  </w:style>
  <w:style w:type="character" w:styleId="afffe">
    <w:name w:val="Emphasis"/>
    <w:uiPriority w:val="20"/>
    <w:qFormat/>
    <w:rsid w:val="0001465C"/>
    <w:rPr>
      <w:i/>
      <w:iCs/>
    </w:rPr>
  </w:style>
  <w:style w:type="paragraph" w:customStyle="1" w:styleId="xl63">
    <w:name w:val="xl63"/>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1"/>
    <w:rsid w:val="000146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7">
    <w:name w:val="xl77"/>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78">
    <w:name w:val="xl78"/>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79">
    <w:name w:val="xl79"/>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80">
    <w:name w:val="xl80"/>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81">
    <w:name w:val="xl81"/>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ru-RU"/>
    </w:rPr>
  </w:style>
  <w:style w:type="paragraph" w:customStyle="1" w:styleId="xl82">
    <w:name w:val="xl82"/>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onsPlusNormal">
    <w:name w:val="ConsPlusNormal"/>
    <w:rsid w:val="0001465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42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du.fste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du.fstec.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190</Pages>
  <Words>40246</Words>
  <Characters>229408</Characters>
  <Application>Microsoft Office Word</Application>
  <DocSecurity>0</DocSecurity>
  <Lines>1911</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Nik_Smith</dc:creator>
  <cp:lastModifiedBy>ЛПЗ</cp:lastModifiedBy>
  <cp:revision>5</cp:revision>
  <dcterms:created xsi:type="dcterms:W3CDTF">2020-09-22T07:07:00Z</dcterms:created>
  <dcterms:modified xsi:type="dcterms:W3CDTF">2020-09-22T08:29:00Z</dcterms:modified>
</cp:coreProperties>
</file>